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2DC27" w14:textId="77777777" w:rsidR="00B63D29" w:rsidRDefault="00B63D29">
      <w:pPr>
        <w:rPr>
          <w:rFonts w:hint="eastAsia"/>
        </w:rPr>
      </w:pPr>
    </w:p>
    <w:sdt>
      <w:sdtPr>
        <w:id w:val="1954440235"/>
        <w:docPartObj>
          <w:docPartGallery w:val="Cover Pages"/>
          <w:docPartUnique/>
        </w:docPartObj>
      </w:sdtPr>
      <w:sdtEndPr/>
      <w:sdtContent>
        <w:p w14:paraId="43C4BA7B" w14:textId="49BC89E8" w:rsidR="003C1C81" w:rsidRDefault="003C1C81">
          <w:pPr>
            <w:rPr>
              <w:rFonts w:hint="eastAsia"/>
            </w:rPr>
          </w:pPr>
          <w:r>
            <w:rPr>
              <w:noProof/>
            </w:rPr>
            <mc:AlternateContent>
              <mc:Choice Requires="wpg">
                <w:drawing>
                  <wp:anchor distT="0" distB="0" distL="114300" distR="114300" simplePos="0" relativeHeight="251658242" behindDoc="0" locked="0" layoutInCell="1" allowOverlap="1" wp14:anchorId="40506F0F" wp14:editId="2C8FFE3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w:pict w14:anchorId="01C87CC0">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EDB4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003ca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5D3C3D62" wp14:editId="6B0BC9F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color w:val="1E6FFF"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89A21E8" w14:textId="18AE5E26" w:rsidR="009A1A4A" w:rsidRDefault="007D2E9D">
                                    <w:pPr>
                                      <w:pStyle w:val="NoSpacing"/>
                                      <w:jc w:val="right"/>
                                      <w:rPr>
                                        <w:color w:val="1E6FFF" w:themeColor="text1" w:themeTint="A6"/>
                                        <w:sz w:val="28"/>
                                        <w:szCs w:val="28"/>
                                      </w:rPr>
                                    </w:pPr>
                                    <w:r>
                                      <w:rPr>
                                        <w:i/>
                                        <w:color w:val="1E6FFF" w:themeColor="text1" w:themeTint="A6"/>
                                        <w:sz w:val="28"/>
                                        <w:szCs w:val="28"/>
                                      </w:rPr>
                                      <w:t>November</w:t>
                                    </w:r>
                                    <w:r w:rsidR="00DF171C">
                                      <w:rPr>
                                        <w:i/>
                                        <w:color w:val="1E6FFF" w:themeColor="text1" w:themeTint="A6"/>
                                        <w:sz w:val="28"/>
                                        <w:szCs w:val="28"/>
                                      </w:rPr>
                                      <w:t xml:space="preserve"> </w:t>
                                    </w:r>
                                    <w:r w:rsidR="005B4819">
                                      <w:rPr>
                                        <w:i/>
                                        <w:color w:val="1E6FFF" w:themeColor="text1" w:themeTint="A6"/>
                                        <w:sz w:val="28"/>
                                        <w:szCs w:val="28"/>
                                      </w:rPr>
                                      <w:t>14</w:t>
                                    </w:r>
                                    <w:r w:rsidR="00DF171C">
                                      <w:rPr>
                                        <w:i/>
                                        <w:color w:val="1E6FFF" w:themeColor="text1" w:themeTint="A6"/>
                                        <w:sz w:val="28"/>
                                        <w:szCs w:val="28"/>
                                      </w:rPr>
                                      <w:t>, 2</w:t>
                                    </w:r>
                                    <w:r>
                                      <w:rPr>
                                        <w:i/>
                                        <w:color w:val="1E6FFF" w:themeColor="text1" w:themeTint="A6"/>
                                        <w:sz w:val="28"/>
                                        <w:szCs w:val="28"/>
                                      </w:rPr>
                                      <w:t>024</w:t>
                                    </w:r>
                                  </w:p>
                                </w:sdtContent>
                              </w:sdt>
                              <w:p w14:paraId="1C1364E0" w14:textId="77777777" w:rsidR="009A1A4A" w:rsidRDefault="00AF3F58">
                                <w:pPr>
                                  <w:pStyle w:val="NoSpacing"/>
                                  <w:jc w:val="right"/>
                                  <w:rPr>
                                    <w:color w:val="1E6FFF" w:themeColor="text1" w:themeTint="A6"/>
                                    <w:sz w:val="18"/>
                                    <w:szCs w:val="18"/>
                                  </w:rPr>
                                </w:pPr>
                                <w:sdt>
                                  <w:sdtPr>
                                    <w:rPr>
                                      <w:color w:val="1E6FFF"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9A1A4A">
                                      <w:rPr>
                                        <w:color w:val="1E6FFF"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w:pict w14:anchorId="45349A59">
                  <v:shapetype id="_x0000_t202" coordsize="21600,21600" o:spt="202" path="m,l,21600r21600,l21600,xe" w14:anchorId="5D3C3D62">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v:textbox inset="126pt,0,54pt,0">
                      <w:txbxContent>
                        <w:sdt>
                          <w:sdtPr>
                            <w:id w:val="1516311388"/>
                            <w:rPr>
                              <w:i/>
                              <w:color w:val="1E6FFF"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9A1A4A" w:rsidRDefault="007D2E9D" w14:paraId="7500E366" w14:textId="18AE5E26">
                              <w:pPr>
                                <w:pStyle w:val="NoSpacing"/>
                                <w:jc w:val="right"/>
                                <w:rPr>
                                  <w:color w:val="1E6FFF" w:themeColor="text1" w:themeTint="A6"/>
                                  <w:sz w:val="28"/>
                                  <w:szCs w:val="28"/>
                                </w:rPr>
                              </w:pPr>
                              <w:r>
                                <w:rPr>
                                  <w:i/>
                                  <w:color w:val="1E6FFF" w:themeColor="text1" w:themeTint="A6"/>
                                  <w:sz w:val="28"/>
                                  <w:szCs w:val="28"/>
                                </w:rPr>
                                <w:t>November</w:t>
                              </w:r>
                              <w:r w:rsidR="00DF171C">
                                <w:rPr>
                                  <w:i/>
                                  <w:color w:val="1E6FFF" w:themeColor="text1" w:themeTint="A6"/>
                                  <w:sz w:val="28"/>
                                  <w:szCs w:val="28"/>
                                </w:rPr>
                                <w:t xml:space="preserve"> </w:t>
                              </w:r>
                              <w:r w:rsidR="005B4819">
                                <w:rPr>
                                  <w:i/>
                                  <w:color w:val="1E6FFF" w:themeColor="text1" w:themeTint="A6"/>
                                  <w:sz w:val="28"/>
                                  <w:szCs w:val="28"/>
                                </w:rPr>
                                <w:t>14</w:t>
                              </w:r>
                              <w:r w:rsidR="00DF171C">
                                <w:rPr>
                                  <w:i/>
                                  <w:color w:val="1E6FFF" w:themeColor="text1" w:themeTint="A6"/>
                                  <w:sz w:val="28"/>
                                  <w:szCs w:val="28"/>
                                </w:rPr>
                                <w:t>, 2</w:t>
                              </w:r>
                              <w:r>
                                <w:rPr>
                                  <w:i/>
                                  <w:color w:val="1E6FFF" w:themeColor="text1" w:themeTint="A6"/>
                                  <w:sz w:val="28"/>
                                  <w:szCs w:val="28"/>
                                </w:rPr>
                                <w:t>024</w:t>
                              </w:r>
                            </w:p>
                          </w:sdtContent>
                        </w:sdt>
                        <w:p w:rsidR="009A1A4A" w:rsidRDefault="00000000" w14:paraId="207CCF61" w14:textId="77777777">
                          <w:pPr>
                            <w:pStyle w:val="NoSpacing"/>
                            <w:jc w:val="right"/>
                            <w:rPr>
                              <w:color w:val="1E6FFF" w:themeColor="text1" w:themeTint="A6"/>
                              <w:sz w:val="18"/>
                              <w:szCs w:val="18"/>
                            </w:rPr>
                          </w:pPr>
                          <w:sdt>
                            <w:sdtPr>
                              <w:id w:val="873093904"/>
                              <w:rPr>
                                <w:color w:val="1E6FFF"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9A1A4A">
                                <w:rPr>
                                  <w:color w:val="1E6FFF" w:themeColor="text1" w:themeTint="A6"/>
                                  <w:sz w:val="18"/>
                                  <w:szCs w:val="18"/>
                                </w:rPr>
                                <w:t xml:space="preserve">     </w:t>
                              </w:r>
                            </w:sdtContent>
                          </w:sdt>
                        </w:p>
                      </w:txbxContent>
                    </v:textbox>
                    <w10:wrap type="square" anchorx="page" anchory="page"/>
                  </v:shape>
                </w:pict>
              </mc:Fallback>
            </mc:AlternateContent>
          </w:r>
        </w:p>
        <w:p w14:paraId="6D32D354" w14:textId="6D4C8B7C" w:rsidR="00B63D29" w:rsidRDefault="00A25DAF" w:rsidP="004C2D10">
          <w:pPr>
            <w:rPr>
              <w:rFonts w:hint="eastAsia"/>
            </w:rPr>
          </w:pPr>
          <w:r w:rsidRPr="003E220F">
            <w:rPr>
              <w:noProof/>
            </w:rPr>
            <w:drawing>
              <wp:anchor distT="0" distB="0" distL="114300" distR="114300" simplePos="0" relativeHeight="251658243" behindDoc="1" locked="0" layoutInCell="1" allowOverlap="1" wp14:anchorId="0EFA134B" wp14:editId="13825108">
                <wp:simplePos x="0" y="0"/>
                <wp:positionH relativeFrom="margin">
                  <wp:align>right</wp:align>
                </wp:positionH>
                <wp:positionV relativeFrom="paragraph">
                  <wp:posOffset>157480</wp:posOffset>
                </wp:positionV>
                <wp:extent cx="1285240" cy="1361440"/>
                <wp:effectExtent l="0" t="0" r="0" b="0"/>
                <wp:wrapTight wrapText="bothSides">
                  <wp:wrapPolygon edited="0">
                    <wp:start x="0" y="0"/>
                    <wp:lineTo x="0" y="21157"/>
                    <wp:lineTo x="21130" y="21157"/>
                    <wp:lineTo x="21130" y="0"/>
                    <wp:lineTo x="0" y="0"/>
                  </wp:wrapPolygon>
                </wp:wrapTight>
                <wp:docPr id="1" name="Picture 1" descr="C:\Users\salazar\AppData\Local\Temp\Rar$DRa13024.17316\Print (CMYK) - OPEC Fund Logo\JPG\OPEC Fund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zar\AppData\Local\Temp\Rar$DRa13024.17316\Print (CMYK) - OPEC Fund Logo\JPG\OPEC Fund Logo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24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224C4" w14:textId="5F9518F1" w:rsidR="00EB5E99" w:rsidRDefault="00E91DD6" w:rsidP="004C2D10">
          <w:pPr>
            <w:rPr>
              <w:rFonts w:hint="eastAsia"/>
            </w:rPr>
          </w:pPr>
          <w:r>
            <w:rPr>
              <w:noProof/>
            </w:rPr>
            <w:drawing>
              <wp:anchor distT="0" distB="0" distL="114300" distR="114300" simplePos="0" relativeHeight="251658244" behindDoc="0" locked="0" layoutInCell="1" allowOverlap="1" wp14:anchorId="5BBDDBC8" wp14:editId="4A2600AB">
                <wp:simplePos x="0" y="0"/>
                <wp:positionH relativeFrom="margin">
                  <wp:posOffset>-505460</wp:posOffset>
                </wp:positionH>
                <wp:positionV relativeFrom="paragraph">
                  <wp:posOffset>149860</wp:posOffset>
                </wp:positionV>
                <wp:extent cx="3743325" cy="927100"/>
                <wp:effectExtent l="0" t="0" r="9525" b="6350"/>
                <wp:wrapSquare wrapText="bothSides"/>
                <wp:docPr id="11" name="Picture 11" descr="United Nations Industrial Development Organization (UNIDO) Vector Logo -  (.SVG + .PNG) - FindVector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Industrial Development Organization (UNIDO) Vector Logo -  (.SVG + .PNG) - FindVectorLogo.Co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440" b="27797"/>
                        <a:stretch/>
                      </pic:blipFill>
                      <pic:spPr bwMode="auto">
                        <a:xfrm>
                          <a:off x="0" y="0"/>
                          <a:ext cx="3743325"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0B09B" w14:textId="4725C5BD" w:rsidR="00591CDC" w:rsidRPr="00430C9B" w:rsidRDefault="007D2E9D" w:rsidP="007D2E9D">
          <w:pPr>
            <w:ind w:left="6480" w:firstLine="720"/>
            <w:rPr>
              <w:rFonts w:hint="eastAsia"/>
            </w:rPr>
          </w:pPr>
          <w:r w:rsidRPr="003E1C74">
            <w:rPr>
              <w:rFonts w:ascii="Calibri" w:eastAsia="Times New Roman" w:hAnsi="Calibri" w:cs="Calibri"/>
              <w:noProof/>
            </w:rPr>
            <w:drawing>
              <wp:anchor distT="0" distB="0" distL="114300" distR="114300" simplePos="0" relativeHeight="251658245" behindDoc="0" locked="0" layoutInCell="1" allowOverlap="1" wp14:anchorId="7EC9A53E" wp14:editId="2CE00D4C">
                <wp:simplePos x="0" y="0"/>
                <wp:positionH relativeFrom="column">
                  <wp:posOffset>-352425</wp:posOffset>
                </wp:positionH>
                <wp:positionV relativeFrom="paragraph">
                  <wp:posOffset>1376680</wp:posOffset>
                </wp:positionV>
                <wp:extent cx="3314700" cy="253632"/>
                <wp:effectExtent l="0" t="0" r="0" b="0"/>
                <wp:wrapNone/>
                <wp:docPr id="5"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2536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inline distT="0" distB="0" distL="0" distR="0" wp14:anchorId="12112090" wp14:editId="2D29F55A">
                <wp:extent cx="1360805" cy="666750"/>
                <wp:effectExtent l="0" t="0" r="0" b="0"/>
                <wp:docPr id="78289262" name="Picture 7" descr="A logo of a couple of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9262" name="Picture 7" descr="A logo of a couple of wome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0805" cy="666750"/>
                        </a:xfrm>
                        <a:prstGeom prst="rect">
                          <a:avLst/>
                        </a:prstGeom>
                        <a:noFill/>
                      </pic:spPr>
                    </pic:pic>
                  </a:graphicData>
                </a:graphic>
              </wp:inline>
            </w:drawing>
          </w:r>
          <w:r w:rsidR="00A25DAF">
            <w:rPr>
              <w:noProof/>
            </w:rPr>
            <mc:AlternateContent>
              <mc:Choice Requires="wps">
                <w:drawing>
                  <wp:anchor distT="0" distB="0" distL="114300" distR="114300" simplePos="0" relativeHeight="251658240" behindDoc="0" locked="0" layoutInCell="1" allowOverlap="1" wp14:anchorId="7B8D5F79" wp14:editId="674735E3">
                    <wp:simplePos x="0" y="0"/>
                    <wp:positionH relativeFrom="page">
                      <wp:posOffset>219075</wp:posOffset>
                    </wp:positionH>
                    <wp:positionV relativeFrom="page">
                      <wp:posOffset>4048125</wp:posOffset>
                    </wp:positionV>
                    <wp:extent cx="7315200" cy="3036570"/>
                    <wp:effectExtent l="0" t="0" r="0" b="1143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03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E954A" w14:textId="724F887D" w:rsidR="009A1A4A" w:rsidRPr="00430C9B" w:rsidRDefault="00AF3F58">
                                <w:pPr>
                                  <w:jc w:val="right"/>
                                  <w:rPr>
                                    <w:rFonts w:hint="eastAsia"/>
                                    <w:color w:val="003CA5" w:themeColor="accent1"/>
                                    <w:sz w:val="56"/>
                                    <w:szCs w:val="64"/>
                                  </w:rPr>
                                </w:pPr>
                                <w:sdt>
                                  <w:sdtPr>
                                    <w:rPr>
                                      <w:caps/>
                                      <w:color w:val="003CA5" w:themeColor="accent1"/>
                                      <w:sz w:val="56"/>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652F1" w:rsidRPr="005652F1">
                                      <w:rPr>
                                        <w:caps/>
                                        <w:color w:val="003CA5" w:themeColor="accent1"/>
                                        <w:sz w:val="56"/>
                                        <w:szCs w:val="64"/>
                                      </w:rPr>
                                      <w:t>COP 2</w:t>
                                    </w:r>
                                    <w:r w:rsidR="00FC4136">
                                      <w:rPr>
                                        <w:caps/>
                                        <w:color w:val="003CA5" w:themeColor="accent1"/>
                                        <w:sz w:val="56"/>
                                        <w:szCs w:val="64"/>
                                      </w:rPr>
                                      <w:t>9</w:t>
                                    </w:r>
                                    <w:r w:rsidR="005652F1" w:rsidRPr="005652F1">
                                      <w:rPr>
                                        <w:caps/>
                                        <w:color w:val="003CA5" w:themeColor="accent1"/>
                                        <w:sz w:val="56"/>
                                        <w:szCs w:val="64"/>
                                      </w:rPr>
                                      <w:t xml:space="preserve"> Side Event: </w:t>
                                    </w:r>
                                    <w:r w:rsidR="005652F1">
                                      <w:rPr>
                                        <w:caps/>
                                        <w:color w:val="003CA5" w:themeColor="accent1"/>
                                        <w:sz w:val="56"/>
                                        <w:szCs w:val="64"/>
                                      </w:rPr>
                                      <w:br/>
                                    </w:r>
                                    <w:r w:rsidR="00542232">
                                      <w:rPr>
                                        <w:caps/>
                                        <w:color w:val="003CA5" w:themeColor="accent1"/>
                                        <w:sz w:val="56"/>
                                        <w:szCs w:val="64"/>
                                      </w:rPr>
                                      <w:t xml:space="preserve">ADVANCING </w:t>
                                    </w:r>
                                    <w:r w:rsidR="005652F1" w:rsidRPr="005652F1">
                                      <w:rPr>
                                        <w:caps/>
                                        <w:color w:val="003CA5" w:themeColor="accent1"/>
                                        <w:sz w:val="56"/>
                                        <w:szCs w:val="64"/>
                                      </w:rPr>
                                      <w:t>Clean cooking -</w:t>
                                    </w:r>
                                    <w:r w:rsidR="00D60A61">
                                      <w:rPr>
                                        <w:caps/>
                                        <w:color w:val="003CA5" w:themeColor="accent1"/>
                                        <w:sz w:val="56"/>
                                        <w:szCs w:val="64"/>
                                      </w:rPr>
                                      <w:t xml:space="preserve">Financing &amp; </w:t>
                                    </w:r>
                                    <w:r w:rsidR="00A52D7C">
                                      <w:rPr>
                                        <w:caps/>
                                        <w:color w:val="003CA5" w:themeColor="accent1"/>
                                        <w:sz w:val="56"/>
                                        <w:szCs w:val="64"/>
                                      </w:rPr>
                                      <w:t>PAR</w:t>
                                    </w:r>
                                    <w:r w:rsidR="00F169FD">
                                      <w:rPr>
                                        <w:caps/>
                                        <w:color w:val="003CA5" w:themeColor="accent1"/>
                                        <w:sz w:val="56"/>
                                        <w:szCs w:val="64"/>
                                      </w:rPr>
                                      <w:t>TNERSHIPS</w:t>
                                    </w:r>
                                  </w:sdtContent>
                                </w:sdt>
                              </w:p>
                              <w:bookmarkStart w:id="0" w:name="_Hlk177141542" w:displacedByCustomXml="next"/>
                              <w:bookmarkStart w:id="1" w:name="_Hlk177141541" w:displacedByCustomXml="next"/>
                              <w:sdt>
                                <w:sdtPr>
                                  <w:rPr>
                                    <w:color w:val="005AFB" w:themeColor="text1" w:themeTint="BF"/>
                                    <w:sz w:val="44"/>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06C232B2" w14:textId="1D279B6C" w:rsidR="009A1A4A" w:rsidRDefault="007D2E9D" w:rsidP="007D2E9D">
                                    <w:pPr>
                                      <w:jc w:val="center"/>
                                      <w:rPr>
                                        <w:rFonts w:hint="eastAsia"/>
                                        <w:smallCaps/>
                                        <w:color w:val="005AFB" w:themeColor="text1" w:themeTint="BF"/>
                                        <w:sz w:val="36"/>
                                        <w:szCs w:val="36"/>
                                      </w:rPr>
                                    </w:pPr>
                                    <w:r>
                                      <w:rPr>
                                        <w:rFonts w:hint="eastAsia"/>
                                        <w:color w:val="005AFB" w:themeColor="text1" w:themeTint="BF"/>
                                        <w:sz w:val="44"/>
                                        <w:szCs w:val="36"/>
                                      </w:rPr>
                                      <w:t xml:space="preserve">     </w:t>
                                    </w:r>
                                  </w:p>
                                </w:sdtContent>
                              </w:sdt>
                              <w:bookmarkEnd w:id="0" w:displacedByCustomXml="prev"/>
                              <w:bookmarkEnd w:id="1" w:displacedByCustomXml="prev"/>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w:pict w14:anchorId="0FA959F2">
                  <v:shapetype id="_x0000_t202" coordsize="21600,21600" o:spt="202" path="m,l,21600r21600,l21600,xe" w14:anchorId="7B8D5F79">
                    <v:stroke joinstyle="miter"/>
                    <v:path gradientshapeok="t" o:connecttype="rect"/>
                  </v:shapetype>
                  <v:shape id="Text Box 154" style="position:absolute;left:0;text-align:left;margin-left:17.25pt;margin-top:318.75pt;width:8in;height:239.1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">
                    <v:textbox inset="126pt,0,54pt,0">
                      <w:txbxContent>
                        <w:p w:rsidRPr="00430C9B" w:rsidR="009A1A4A" w:rsidRDefault="00000000" w14:paraId="4BFF4A08" w14:textId="724F887D">
                          <w:pPr>
                            <w:jc w:val="right"/>
                            <w:rPr>
                              <w:rFonts w:hint="eastAsia"/>
                              <w:color w:val="003CA5" w:themeColor="accent1"/>
                              <w:sz w:val="56"/>
                              <w:szCs w:val="64"/>
                            </w:rPr>
                          </w:pPr>
                          <w:sdt>
                            <w:sdtPr>
                              <w:id w:val="1328995238"/>
                              <w:rPr>
                                <w:caps/>
                                <w:color w:val="003CA5" w:themeColor="accent1"/>
                                <w:sz w:val="56"/>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5652F1" w:rsidR="005652F1">
                                <w:rPr>
                                  <w:caps/>
                                  <w:color w:val="003CA5" w:themeColor="accent1"/>
                                  <w:sz w:val="56"/>
                                  <w:szCs w:val="64"/>
                                </w:rPr>
                                <w:t>COP 2</w:t>
                              </w:r>
                              <w:r w:rsidR="00FC4136">
                                <w:rPr>
                                  <w:caps/>
                                  <w:color w:val="003CA5" w:themeColor="accent1"/>
                                  <w:sz w:val="56"/>
                                  <w:szCs w:val="64"/>
                                </w:rPr>
                                <w:t>9</w:t>
                              </w:r>
                              <w:r w:rsidRPr="005652F1" w:rsidR="005652F1">
                                <w:rPr>
                                  <w:caps/>
                                  <w:color w:val="003CA5" w:themeColor="accent1"/>
                                  <w:sz w:val="56"/>
                                  <w:szCs w:val="64"/>
                                </w:rPr>
                                <w:t xml:space="preserve"> Side Event: </w:t>
                              </w:r>
                              <w:r w:rsidR="005652F1">
                                <w:rPr>
                                  <w:caps/>
                                  <w:color w:val="003CA5" w:themeColor="accent1"/>
                                  <w:sz w:val="56"/>
                                  <w:szCs w:val="64"/>
                                </w:rPr>
                                <w:br/>
                              </w:r>
                              <w:r w:rsidR="00542232">
                                <w:rPr>
                                  <w:caps/>
                                  <w:color w:val="003CA5" w:themeColor="accent1"/>
                                  <w:sz w:val="56"/>
                                  <w:szCs w:val="64"/>
                                </w:rPr>
                                <w:t xml:space="preserve">ADVANCING </w:t>
                              </w:r>
                              <w:r w:rsidRPr="005652F1" w:rsidR="005652F1">
                                <w:rPr>
                                  <w:caps/>
                                  <w:color w:val="003CA5" w:themeColor="accent1"/>
                                  <w:sz w:val="56"/>
                                  <w:szCs w:val="64"/>
                                </w:rPr>
                                <w:t>Clean cooking -</w:t>
                              </w:r>
                              <w:r w:rsidR="00D60A61">
                                <w:rPr>
                                  <w:caps/>
                                  <w:color w:val="003CA5" w:themeColor="accent1"/>
                                  <w:sz w:val="56"/>
                                  <w:szCs w:val="64"/>
                                </w:rPr>
                                <w:t xml:space="preserve">Financing &amp; </w:t>
                              </w:r>
                              <w:r w:rsidR="00A52D7C">
                                <w:rPr>
                                  <w:caps/>
                                  <w:color w:val="003CA5" w:themeColor="accent1"/>
                                  <w:sz w:val="56"/>
                                  <w:szCs w:val="64"/>
                                </w:rPr>
                                <w:t>PAR</w:t>
                              </w:r>
                              <w:r w:rsidR="00F169FD">
                                <w:rPr>
                                  <w:caps/>
                                  <w:color w:val="003CA5" w:themeColor="accent1"/>
                                  <w:sz w:val="56"/>
                                  <w:szCs w:val="64"/>
                                </w:rPr>
                                <w:t>TNERSHIPS</w:t>
                              </w:r>
                            </w:sdtContent>
                          </w:sdt>
                        </w:p>
                        <w:sdt>
                          <w:sdtPr>
                            <w:id w:val="1545573692"/>
                            <w:rPr>
                              <w:color w:val="005AFB" w:themeColor="text1" w:themeTint="BF"/>
                              <w:sz w:val="44"/>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9A1A4A" w:rsidP="007D2E9D" w:rsidRDefault="007D2E9D" w14:paraId="05C2A4D3" w14:textId="1D279B6C">
                              <w:pPr>
                                <w:jc w:val="center"/>
                                <w:rPr>
                                  <w:rFonts w:hint="eastAsia"/>
                                  <w:smallCaps/>
                                  <w:color w:val="005AFB" w:themeColor="text1" w:themeTint="BF"/>
                                  <w:sz w:val="36"/>
                                  <w:szCs w:val="36"/>
                                </w:rPr>
                              </w:pPr>
                              <w:r>
                                <w:rPr>
                                  <w:rFonts w:hint="eastAsia"/>
                                  <w:color w:val="005AFB" w:themeColor="text1" w:themeTint="BF"/>
                                  <w:sz w:val="44"/>
                                  <w:szCs w:val="36"/>
                                </w:rPr>
                                <w:t xml:space="preserve">     </w:t>
                              </w:r>
                            </w:p>
                          </w:sdtContent>
                        </w:sdt>
                      </w:txbxContent>
                    </v:textbox>
                    <w10:wrap type="square" anchorx="page" anchory="page"/>
                  </v:shape>
                </w:pict>
              </mc:Fallback>
            </mc:AlternateContent>
          </w:r>
        </w:p>
      </w:sdtContent>
    </w:sdt>
    <w:p w14:paraId="5C687221" w14:textId="4F5E174B" w:rsidR="00097457" w:rsidRDefault="00D60A61" w:rsidP="00F74BA0">
      <w:pPr>
        <w:rPr>
          <w:rFonts w:hint="eastAsia"/>
        </w:rPr>
      </w:pPr>
      <w:r>
        <w:rPr>
          <w:rFonts w:hint="eastAsia"/>
        </w:rPr>
        <w:br w:type="page"/>
      </w:r>
    </w:p>
    <w:p w14:paraId="2E373821" w14:textId="77777777" w:rsidR="00D60A61" w:rsidRDefault="00D60A61" w:rsidP="00734458">
      <w:pPr>
        <w:jc w:val="center"/>
        <w:rPr>
          <w:rFonts w:hint="eastAsia"/>
          <w:b/>
          <w:color w:val="003CA5" w:themeColor="text1"/>
          <w:lang w:val="en-GB"/>
        </w:rPr>
      </w:pPr>
      <w:bookmarkStart w:id="2" w:name="_Hlk180330941"/>
    </w:p>
    <w:p w14:paraId="256C619C" w14:textId="4554633A" w:rsidR="00734458" w:rsidRPr="00F74BA0" w:rsidRDefault="00D60A61" w:rsidP="00734458">
      <w:pPr>
        <w:jc w:val="center"/>
        <w:rPr>
          <w:rFonts w:hint="eastAsia"/>
          <w:b/>
          <w:color w:val="003CA5" w:themeColor="text1"/>
          <w:sz w:val="32"/>
          <w:szCs w:val="32"/>
          <w:lang w:val="en-GB"/>
        </w:rPr>
      </w:pPr>
      <w:r w:rsidRPr="00F74BA0">
        <w:rPr>
          <w:b/>
          <w:color w:val="003CA5" w:themeColor="text1"/>
          <w:sz w:val="32"/>
          <w:szCs w:val="32"/>
          <w:lang w:val="en-GB"/>
        </w:rPr>
        <w:t>High Level Panel</w:t>
      </w:r>
      <w:r w:rsidR="00C32AE8">
        <w:rPr>
          <w:b/>
          <w:color w:val="003CA5" w:themeColor="text1"/>
          <w:sz w:val="32"/>
          <w:szCs w:val="32"/>
          <w:lang w:val="en-GB"/>
        </w:rPr>
        <w:t>:</w:t>
      </w:r>
      <w:r w:rsidRPr="00F74BA0">
        <w:rPr>
          <w:b/>
          <w:color w:val="003CA5" w:themeColor="text1"/>
          <w:sz w:val="32"/>
          <w:szCs w:val="32"/>
          <w:lang w:val="en-GB"/>
        </w:rPr>
        <w:t xml:space="preserve"> </w:t>
      </w:r>
      <w:r w:rsidR="00297262" w:rsidRPr="00F74BA0">
        <w:rPr>
          <w:b/>
          <w:color w:val="003CA5" w:themeColor="text1"/>
          <w:sz w:val="32"/>
          <w:szCs w:val="32"/>
          <w:lang w:val="en-GB"/>
        </w:rPr>
        <w:t>Financing for</w:t>
      </w:r>
      <w:r w:rsidR="00734458" w:rsidRPr="00F74BA0">
        <w:rPr>
          <w:b/>
          <w:color w:val="003CA5" w:themeColor="text1"/>
          <w:sz w:val="32"/>
          <w:szCs w:val="32"/>
          <w:lang w:val="en-GB"/>
        </w:rPr>
        <w:t xml:space="preserve"> </w:t>
      </w:r>
      <w:r w:rsidR="00267912" w:rsidRPr="00F74BA0">
        <w:rPr>
          <w:b/>
          <w:color w:val="003CA5" w:themeColor="text1"/>
          <w:sz w:val="32"/>
          <w:szCs w:val="32"/>
          <w:lang w:val="en-GB"/>
        </w:rPr>
        <w:t xml:space="preserve">Scaling </w:t>
      </w:r>
      <w:r w:rsidR="00734458" w:rsidRPr="00F74BA0">
        <w:rPr>
          <w:b/>
          <w:color w:val="003CA5" w:themeColor="text1"/>
          <w:sz w:val="32"/>
          <w:szCs w:val="32"/>
          <w:lang w:val="en-GB"/>
        </w:rPr>
        <w:t xml:space="preserve">Clean </w:t>
      </w:r>
      <w:r w:rsidR="00C32AE8">
        <w:rPr>
          <w:b/>
          <w:color w:val="003CA5" w:themeColor="text1"/>
          <w:sz w:val="32"/>
          <w:szCs w:val="32"/>
          <w:lang w:val="en-GB"/>
        </w:rPr>
        <w:t>C</w:t>
      </w:r>
      <w:r w:rsidR="00734458" w:rsidRPr="00F74BA0">
        <w:rPr>
          <w:b/>
          <w:color w:val="003CA5" w:themeColor="text1"/>
          <w:sz w:val="32"/>
          <w:szCs w:val="32"/>
          <w:lang w:val="en-GB"/>
        </w:rPr>
        <w:t>ooking</w:t>
      </w:r>
      <w:bookmarkEnd w:id="2"/>
    </w:p>
    <w:p w14:paraId="11982BE9" w14:textId="77777777" w:rsidR="00016D97" w:rsidRPr="00F80B18" w:rsidRDefault="00016D97" w:rsidP="00016D97">
      <w:pPr>
        <w:spacing w:line="240" w:lineRule="auto"/>
        <w:rPr>
          <w:rFonts w:hint="eastAsia"/>
          <w:color w:val="003CA5" w:themeColor="text1"/>
          <w:lang w:val="en-GB"/>
        </w:rPr>
      </w:pPr>
    </w:p>
    <w:p w14:paraId="2C2675D8" w14:textId="4CC7F845" w:rsidR="00D31059" w:rsidRPr="00D31059" w:rsidRDefault="00D31059" w:rsidP="00D31059">
      <w:pPr>
        <w:rPr>
          <w:rFonts w:hint="eastAsia"/>
          <w:lang w:val="en-GB"/>
        </w:rPr>
      </w:pPr>
      <w:bookmarkStart w:id="3" w:name="_Hlk180330859"/>
      <w:r w:rsidRPr="00F80B18">
        <w:rPr>
          <w:b/>
          <w:lang w:val="en-GB"/>
        </w:rPr>
        <w:t>Date:</w:t>
      </w:r>
      <w:r w:rsidRPr="00D31059">
        <w:rPr>
          <w:lang w:val="en-GB"/>
        </w:rPr>
        <w:t xml:space="preserve"> </w:t>
      </w:r>
      <w:r w:rsidR="00F80B18">
        <w:rPr>
          <w:lang w:val="en-GB"/>
        </w:rPr>
        <w:tab/>
      </w:r>
      <w:r w:rsidR="00F80B18">
        <w:rPr>
          <w:lang w:val="en-GB"/>
        </w:rPr>
        <w:tab/>
      </w:r>
      <w:r w:rsidR="001F287D">
        <w:rPr>
          <w:lang w:val="en-GB"/>
        </w:rPr>
        <w:tab/>
        <w:t xml:space="preserve">      </w:t>
      </w:r>
      <w:r w:rsidR="005B4819">
        <w:rPr>
          <w:lang w:val="en-GB"/>
        </w:rPr>
        <w:t>14</w:t>
      </w:r>
      <w:r w:rsidR="00734458">
        <w:rPr>
          <w:lang w:val="en-GB"/>
        </w:rPr>
        <w:t xml:space="preserve"> </w:t>
      </w:r>
      <w:r w:rsidR="00963518">
        <w:rPr>
          <w:lang w:val="en-GB"/>
        </w:rPr>
        <w:t>Nov</w:t>
      </w:r>
      <w:r w:rsidR="00734458">
        <w:rPr>
          <w:lang w:val="en-GB"/>
        </w:rPr>
        <w:t>ember</w:t>
      </w:r>
      <w:r w:rsidR="00D60A61">
        <w:rPr>
          <w:lang w:val="en-GB"/>
        </w:rPr>
        <w:t xml:space="preserve"> 2024</w:t>
      </w:r>
    </w:p>
    <w:p w14:paraId="2A0D9C59" w14:textId="11E36F79" w:rsidR="0020048F" w:rsidRPr="00D31059" w:rsidRDefault="001409D3" w:rsidP="0020048F">
      <w:pPr>
        <w:rPr>
          <w:rFonts w:hint="eastAsia"/>
          <w:lang w:val="en-GB"/>
        </w:rPr>
      </w:pPr>
      <w:r>
        <w:rPr>
          <w:b/>
          <w:lang w:val="en-GB"/>
        </w:rPr>
        <w:t>Time</w:t>
      </w:r>
      <w:r w:rsidR="00D31059" w:rsidRPr="00F80B18">
        <w:rPr>
          <w:b/>
          <w:lang w:val="en-GB"/>
        </w:rPr>
        <w:t>:</w:t>
      </w:r>
      <w:r>
        <w:rPr>
          <w:b/>
          <w:lang w:val="en-GB"/>
        </w:rPr>
        <w:tab/>
      </w:r>
      <w:r w:rsidR="00D31059" w:rsidRPr="00D31059">
        <w:rPr>
          <w:lang w:val="en-GB"/>
        </w:rPr>
        <w:t xml:space="preserve"> </w:t>
      </w:r>
      <w:r w:rsidR="00F80B18">
        <w:rPr>
          <w:lang w:val="en-GB"/>
        </w:rPr>
        <w:tab/>
      </w:r>
      <w:r w:rsidR="001F287D">
        <w:rPr>
          <w:lang w:val="en-GB"/>
        </w:rPr>
        <w:tab/>
        <w:t xml:space="preserve">      </w:t>
      </w:r>
      <w:r w:rsidR="0046281A">
        <w:rPr>
          <w:lang w:val="en-GB"/>
        </w:rPr>
        <w:t>1</w:t>
      </w:r>
      <w:r w:rsidR="005C3577">
        <w:rPr>
          <w:lang w:val="en-GB"/>
        </w:rPr>
        <w:t>5</w:t>
      </w:r>
      <w:r w:rsidR="0046281A">
        <w:rPr>
          <w:lang w:val="en-GB"/>
        </w:rPr>
        <w:t>h</w:t>
      </w:r>
      <w:r w:rsidR="00C862A4">
        <w:rPr>
          <w:lang w:val="en-GB"/>
        </w:rPr>
        <w:t>45</w:t>
      </w:r>
      <w:r w:rsidR="0046281A">
        <w:rPr>
          <w:lang w:val="en-GB"/>
        </w:rPr>
        <w:t>-1</w:t>
      </w:r>
      <w:r w:rsidR="003D6339">
        <w:rPr>
          <w:lang w:val="en-GB"/>
        </w:rPr>
        <w:t>6</w:t>
      </w:r>
      <w:r w:rsidR="0046281A">
        <w:rPr>
          <w:lang w:val="en-GB"/>
        </w:rPr>
        <w:t>h</w:t>
      </w:r>
      <w:r w:rsidR="00C862A4">
        <w:rPr>
          <w:lang w:val="en-GB"/>
        </w:rPr>
        <w:t>45</w:t>
      </w:r>
      <w:r>
        <w:rPr>
          <w:lang w:val="en-GB"/>
        </w:rPr>
        <w:t xml:space="preserve"> </w:t>
      </w:r>
      <w:r w:rsidR="00245728">
        <w:rPr>
          <w:lang w:val="en-GB"/>
        </w:rPr>
        <w:t>(</w:t>
      </w:r>
      <w:r w:rsidR="005D347B">
        <w:rPr>
          <w:lang w:val="en-GB"/>
        </w:rPr>
        <w:t>AZT</w:t>
      </w:r>
      <w:r w:rsidR="00245728">
        <w:rPr>
          <w:lang w:val="en-GB"/>
        </w:rPr>
        <w:t>)</w:t>
      </w:r>
      <w:r w:rsidR="00C858FF">
        <w:rPr>
          <w:lang w:val="en-GB"/>
        </w:rPr>
        <w:t xml:space="preserve"> </w:t>
      </w:r>
    </w:p>
    <w:p w14:paraId="07BCBC28" w14:textId="22C98FA4" w:rsidR="00D31059" w:rsidRPr="00D31059" w:rsidRDefault="00D31059" w:rsidP="00D31059">
      <w:pPr>
        <w:rPr>
          <w:rFonts w:hint="eastAsia"/>
          <w:lang w:val="en-GB"/>
        </w:rPr>
      </w:pPr>
      <w:r w:rsidRPr="00F80B18">
        <w:rPr>
          <w:b/>
          <w:lang w:val="en-GB"/>
        </w:rPr>
        <w:t>Venue:</w:t>
      </w:r>
      <w:r w:rsidRPr="00D31059">
        <w:rPr>
          <w:lang w:val="en-GB"/>
        </w:rPr>
        <w:t xml:space="preserve"> </w:t>
      </w:r>
      <w:r w:rsidR="00F80B18">
        <w:rPr>
          <w:lang w:val="en-GB"/>
        </w:rPr>
        <w:tab/>
      </w:r>
      <w:r w:rsidR="001F287D">
        <w:rPr>
          <w:lang w:val="en-GB"/>
        </w:rPr>
        <w:tab/>
        <w:t xml:space="preserve">      </w:t>
      </w:r>
      <w:r w:rsidR="003E779F">
        <w:rPr>
          <w:lang w:val="en-GB"/>
        </w:rPr>
        <w:t>UNIDO</w:t>
      </w:r>
      <w:r w:rsidR="00097457">
        <w:rPr>
          <w:lang w:val="en-GB"/>
        </w:rPr>
        <w:t xml:space="preserve"> Pavilion</w:t>
      </w:r>
    </w:p>
    <w:p w14:paraId="3EC06ED7" w14:textId="6898E100" w:rsidR="00C32AE8" w:rsidRDefault="00910617" w:rsidP="00910617">
      <w:pPr>
        <w:rPr>
          <w:rFonts w:hint="eastAsia"/>
          <w:lang w:val="en-GB"/>
        </w:rPr>
      </w:pPr>
      <w:r w:rsidRPr="7BBBDBE7">
        <w:rPr>
          <w:b/>
          <w:bCs/>
          <w:lang w:val="en-GB"/>
        </w:rPr>
        <w:t>Organizers</w:t>
      </w:r>
      <w:r w:rsidR="00D31059" w:rsidRPr="7BBBDBE7">
        <w:rPr>
          <w:b/>
          <w:bCs/>
          <w:lang w:val="en-GB"/>
        </w:rPr>
        <w:t>:</w:t>
      </w:r>
      <w:r>
        <w:tab/>
      </w:r>
      <w:r w:rsidR="001F287D">
        <w:tab/>
        <w:t xml:space="preserve">      </w:t>
      </w:r>
      <w:r w:rsidR="41695360" w:rsidRPr="7BBBDBE7">
        <w:rPr>
          <w:lang w:val="en-GB"/>
        </w:rPr>
        <w:t xml:space="preserve">Vice-President Office, Tanzania, Department of Environment, </w:t>
      </w:r>
    </w:p>
    <w:p w14:paraId="464D49CD" w14:textId="3A6CFC51" w:rsidR="00D31059" w:rsidRDefault="00494B9C" w:rsidP="001F287D">
      <w:pPr>
        <w:ind w:left="2445"/>
        <w:rPr>
          <w:rFonts w:hint="eastAsia"/>
          <w:lang w:val="en-GB"/>
        </w:rPr>
      </w:pPr>
      <w:r w:rsidRPr="7BBBDBE7">
        <w:rPr>
          <w:lang w:val="en-GB"/>
        </w:rPr>
        <w:t>UNIDO-C</w:t>
      </w:r>
      <w:r w:rsidR="00EA55BC">
        <w:rPr>
          <w:lang w:val="en-GB"/>
        </w:rPr>
        <w:t xml:space="preserve">ouncil on </w:t>
      </w:r>
      <w:r w:rsidRPr="7BBBDBE7">
        <w:rPr>
          <w:lang w:val="en-GB"/>
        </w:rPr>
        <w:t>E</w:t>
      </w:r>
      <w:r w:rsidR="00EA55BC">
        <w:rPr>
          <w:lang w:val="en-GB"/>
        </w:rPr>
        <w:t xml:space="preserve">thanol </w:t>
      </w:r>
      <w:r w:rsidRPr="7BBBDBE7">
        <w:rPr>
          <w:lang w:val="en-GB"/>
        </w:rPr>
        <w:t>C</w:t>
      </w:r>
      <w:r w:rsidR="00EA55BC">
        <w:rPr>
          <w:lang w:val="en-GB"/>
        </w:rPr>
        <w:t xml:space="preserve">lean </w:t>
      </w:r>
      <w:r w:rsidRPr="7BBBDBE7">
        <w:rPr>
          <w:lang w:val="en-GB"/>
        </w:rPr>
        <w:t>C</w:t>
      </w:r>
      <w:r w:rsidR="001F287D">
        <w:rPr>
          <w:lang w:val="en-GB"/>
        </w:rPr>
        <w:t xml:space="preserve">ooking, and </w:t>
      </w:r>
      <w:r w:rsidR="00BA4249">
        <w:rPr>
          <w:lang w:val="en-GB"/>
        </w:rPr>
        <w:t>C</w:t>
      </w:r>
      <w:r w:rsidR="00EA55BC">
        <w:rPr>
          <w:lang w:val="en-GB"/>
        </w:rPr>
        <w:t xml:space="preserve">limate </w:t>
      </w:r>
      <w:r w:rsidR="00BA4249">
        <w:rPr>
          <w:lang w:val="en-GB"/>
        </w:rPr>
        <w:t>F</w:t>
      </w:r>
      <w:r w:rsidR="00EA55BC">
        <w:rPr>
          <w:lang w:val="en-GB"/>
        </w:rPr>
        <w:t xml:space="preserve">inance </w:t>
      </w:r>
      <w:r w:rsidR="003633D2">
        <w:rPr>
          <w:lang w:val="en-GB"/>
        </w:rPr>
        <w:t>&amp;</w:t>
      </w:r>
      <w:r w:rsidR="001F287D">
        <w:rPr>
          <w:lang w:val="en-GB"/>
        </w:rPr>
        <w:t xml:space="preserve">  </w:t>
      </w:r>
      <w:r w:rsidR="003633D2">
        <w:rPr>
          <w:lang w:val="en-GB"/>
        </w:rPr>
        <w:t>E</w:t>
      </w:r>
      <w:r w:rsidR="001F287D">
        <w:rPr>
          <w:lang w:val="en-GB"/>
        </w:rPr>
        <w:t>nergy Innovation Hub</w:t>
      </w:r>
    </w:p>
    <w:p w14:paraId="30254C22" w14:textId="69E1643C" w:rsidR="00FC3C54" w:rsidRPr="00CB7675" w:rsidRDefault="0003454C" w:rsidP="00910617">
      <w:pPr>
        <w:rPr>
          <w:rFonts w:hint="eastAsia"/>
          <w:lang w:val="en-GB"/>
        </w:rPr>
      </w:pPr>
      <w:r w:rsidRPr="001F287D">
        <w:rPr>
          <w:b/>
          <w:lang w:val="en-GB"/>
        </w:rPr>
        <w:t>Facilitator of the Event</w:t>
      </w:r>
      <w:r>
        <w:rPr>
          <w:lang w:val="en-GB"/>
        </w:rPr>
        <w:t xml:space="preserve">: </w:t>
      </w:r>
      <w:r w:rsidR="001F287D">
        <w:rPr>
          <w:lang w:val="en-GB"/>
        </w:rPr>
        <w:t xml:space="preserve"> Mr. </w:t>
      </w:r>
      <w:r w:rsidR="000A2DDB">
        <w:rPr>
          <w:lang w:val="en-GB"/>
        </w:rPr>
        <w:t>Mikael Melin</w:t>
      </w:r>
      <w:r w:rsidR="001F287D">
        <w:rPr>
          <w:lang w:val="en-GB"/>
        </w:rPr>
        <w:t xml:space="preserve">,  </w:t>
      </w:r>
      <w:r w:rsidR="001F287D" w:rsidRPr="001F287D">
        <w:rPr>
          <w:rFonts w:hint="eastAsia"/>
          <w:lang w:val="en-GB"/>
        </w:rPr>
        <w:t>Head, People Centred Programmes, SEforALL</w:t>
      </w:r>
    </w:p>
    <w:p w14:paraId="52AABE94" w14:textId="35CEC262" w:rsidR="00016D97" w:rsidRPr="00CB7675" w:rsidRDefault="00016D97" w:rsidP="00CB7675">
      <w:pPr>
        <w:jc w:val="center"/>
        <w:rPr>
          <w:rFonts w:hint="eastAsia"/>
          <w:lang w:val="en-GB"/>
        </w:rPr>
      </w:pPr>
      <w:r w:rsidRPr="7BBBDBE7">
        <w:rPr>
          <w:b/>
          <w:color w:val="003CA5" w:themeColor="accent1"/>
          <w:lang w:val="en-GB"/>
        </w:rPr>
        <w:t>AGENDA</w:t>
      </w:r>
    </w:p>
    <w:p w14:paraId="66948167" w14:textId="2DFB68DA" w:rsidR="2D1740C9" w:rsidRDefault="00EA55BC" w:rsidP="7BBBDBE7">
      <w:pPr>
        <w:jc w:val="both"/>
        <w:rPr>
          <w:rFonts w:hint="eastAsia"/>
          <w:b/>
          <w:bCs/>
          <w:lang w:val="en-GB"/>
        </w:rPr>
      </w:pPr>
      <w:r>
        <w:rPr>
          <w:b/>
          <w:bCs/>
          <w:lang w:val="en-GB"/>
        </w:rPr>
        <w:t xml:space="preserve">A. Background and Context </w:t>
      </w:r>
    </w:p>
    <w:p w14:paraId="718CAE0D" w14:textId="2384D139" w:rsidR="2E86681A" w:rsidRPr="00F95FAF" w:rsidRDefault="2E86681A" w:rsidP="7BBBDBE7">
      <w:pPr>
        <w:jc w:val="both"/>
        <w:rPr>
          <w:rFonts w:hint="eastAsia"/>
          <w:lang w:val="en-GB"/>
        </w:rPr>
      </w:pPr>
      <w:r w:rsidRPr="7BBBDBE7">
        <w:rPr>
          <w:lang w:val="en-GB"/>
        </w:rPr>
        <w:t xml:space="preserve">H.E. Samia Suluhu Hassan, President of the United Republic of Tanzania, in collaboration with other high-level dignitaries, launched the African Women Clean Cooking Support Programme (AWCCSP) on the </w:t>
      </w:r>
      <w:r w:rsidR="0046281A" w:rsidRPr="7BBBDBE7">
        <w:rPr>
          <w:lang w:val="en-GB"/>
        </w:rPr>
        <w:t>side-line</w:t>
      </w:r>
      <w:r w:rsidR="0046281A" w:rsidRPr="7BBBDBE7">
        <w:rPr>
          <w:rFonts w:hint="eastAsia"/>
          <w:lang w:val="en-GB"/>
        </w:rPr>
        <w:t>s</w:t>
      </w:r>
      <w:r w:rsidRPr="7BBBDBE7">
        <w:rPr>
          <w:lang w:val="en-GB"/>
        </w:rPr>
        <w:t xml:space="preserve"> of the Conference of Parties (COP) 28 held in Dubai, United Arab Emirates, in 2023. The programme targets African </w:t>
      </w:r>
      <w:r w:rsidR="00606B0E" w:rsidRPr="7BBBDBE7">
        <w:rPr>
          <w:lang w:val="en-GB"/>
        </w:rPr>
        <w:t>women, as</w:t>
      </w:r>
      <w:r w:rsidRPr="7BBBDBE7">
        <w:rPr>
          <w:lang w:val="en-GB"/>
        </w:rPr>
        <w:t xml:space="preserve"> they bear the impacts of using traditional fuel to cook the most. This </w:t>
      </w:r>
      <w:r w:rsidR="004E5A1E" w:rsidRPr="7BBBDBE7">
        <w:rPr>
          <w:lang w:val="en-GB"/>
        </w:rPr>
        <w:t>ground</w:t>
      </w:r>
      <w:r w:rsidR="004E5A1E">
        <w:rPr>
          <w:lang w:val="en-GB"/>
        </w:rPr>
        <w:t xml:space="preserve"> </w:t>
      </w:r>
      <w:r w:rsidR="004E5A1E" w:rsidRPr="7BBBDBE7">
        <w:rPr>
          <w:lang w:val="en-GB"/>
        </w:rPr>
        <w:t>breaking</w:t>
      </w:r>
      <w:r w:rsidRPr="7BBBDBE7">
        <w:rPr>
          <w:lang w:val="en-GB"/>
        </w:rPr>
        <w:t xml:space="preserve"> initiative led global actors in the clean cooking space to organize the Summit on Clean Cooking in Africa.</w:t>
      </w:r>
    </w:p>
    <w:p w14:paraId="299D4BAF" w14:textId="342275E6" w:rsidR="2E86681A" w:rsidRDefault="2E86681A" w:rsidP="7BBBDBE7">
      <w:pPr>
        <w:jc w:val="both"/>
        <w:rPr>
          <w:rFonts w:hint="eastAsia"/>
        </w:rPr>
      </w:pPr>
      <w:r w:rsidRPr="7BBBDBE7">
        <w:rPr>
          <w:lang w:val="en-GB"/>
        </w:rPr>
        <w:t xml:space="preserve">The </w:t>
      </w:r>
      <w:r w:rsidR="00592C5E">
        <w:rPr>
          <w:lang w:val="en-GB"/>
        </w:rPr>
        <w:t xml:space="preserve">clean cooking </w:t>
      </w:r>
      <w:r w:rsidRPr="7BBBDBE7">
        <w:rPr>
          <w:lang w:val="en-GB"/>
        </w:rPr>
        <w:t>summit was hosted by the International Energy Agency (IEA) in Paris in May 2024 and co-chaired by leaders of Tanzania and Norway, alongside the African Development Bank. The summit was able to raise commitments from various partners, governments, and donor agencies to the tune of USD 2.2 billion to generate the $4 billion annual capital investments required until 2030 to achieve universal access to clean cooking in sub-Saharan Africa.</w:t>
      </w:r>
    </w:p>
    <w:p w14:paraId="505E434E" w14:textId="2F473258" w:rsidR="00452CE1" w:rsidRDefault="00452CE1" w:rsidP="7BBBDBE7">
      <w:pPr>
        <w:jc w:val="both"/>
        <w:rPr>
          <w:rFonts w:hint="eastAsia"/>
          <w:lang w:val="en-GB"/>
        </w:rPr>
      </w:pPr>
      <w:r>
        <w:rPr>
          <w:lang w:val="en-GB"/>
        </w:rPr>
        <w:t>Similarly, OPEC Fund, IRENA</w:t>
      </w:r>
      <w:r w:rsidR="00E53EC9">
        <w:rPr>
          <w:lang w:val="en-GB"/>
        </w:rPr>
        <w:t xml:space="preserve">, SEforAll and UNIDO </w:t>
      </w:r>
      <w:r w:rsidR="005E103C">
        <w:rPr>
          <w:lang w:val="en-GB"/>
        </w:rPr>
        <w:t>led Climate Finance</w:t>
      </w:r>
      <w:r w:rsidR="00606B0E">
        <w:rPr>
          <w:lang w:val="en-GB"/>
        </w:rPr>
        <w:t xml:space="preserve"> </w:t>
      </w:r>
      <w:r w:rsidR="005E103C">
        <w:rPr>
          <w:lang w:val="en-GB"/>
        </w:rPr>
        <w:t xml:space="preserve">Energy </w:t>
      </w:r>
      <w:r w:rsidR="00606B0E">
        <w:rPr>
          <w:lang w:val="en-GB"/>
        </w:rPr>
        <w:t xml:space="preserve">and Innovation </w:t>
      </w:r>
      <w:r w:rsidR="005E103C">
        <w:rPr>
          <w:lang w:val="en-GB"/>
        </w:rPr>
        <w:t>Hub</w:t>
      </w:r>
      <w:r w:rsidR="004E5A1E">
        <w:rPr>
          <w:lang w:val="en-GB"/>
        </w:rPr>
        <w:t xml:space="preserve">, </w:t>
      </w:r>
      <w:r w:rsidR="00992EA2">
        <w:rPr>
          <w:lang w:val="en-GB"/>
        </w:rPr>
        <w:t xml:space="preserve">which intends to mobilize </w:t>
      </w:r>
      <w:r w:rsidR="00BA6003">
        <w:rPr>
          <w:lang w:val="en-GB"/>
        </w:rPr>
        <w:t>financing for clean cooking to developing countries.</w:t>
      </w:r>
    </w:p>
    <w:p w14:paraId="0EEE28C6" w14:textId="77777777" w:rsidR="00EA55BC" w:rsidRPr="00EA55BC" w:rsidRDefault="00EA55BC" w:rsidP="7BBBDBE7">
      <w:pPr>
        <w:jc w:val="both"/>
        <w:rPr>
          <w:b/>
          <w:lang w:val="en-GB"/>
        </w:rPr>
      </w:pPr>
      <w:r w:rsidRPr="00EA55BC">
        <w:rPr>
          <w:b/>
          <w:lang w:val="en-GB"/>
        </w:rPr>
        <w:t xml:space="preserve">B. Objective of the event </w:t>
      </w:r>
    </w:p>
    <w:p w14:paraId="785D8326" w14:textId="77777777" w:rsidR="001F287D" w:rsidRDefault="2E86681A" w:rsidP="7BBBDBE7">
      <w:pPr>
        <w:jc w:val="both"/>
        <w:rPr>
          <w:lang w:val="en-GB"/>
        </w:rPr>
      </w:pPr>
      <w:r w:rsidRPr="7BBBDBE7">
        <w:rPr>
          <w:lang w:val="en-GB"/>
        </w:rPr>
        <w:t>In this context, the Government of Tanzania, in collaboration with UNIDO</w:t>
      </w:r>
      <w:r w:rsidR="00EA55BC">
        <w:rPr>
          <w:lang w:val="en-GB"/>
        </w:rPr>
        <w:t xml:space="preserve"> and</w:t>
      </w:r>
      <w:r w:rsidRPr="7BBBDBE7">
        <w:rPr>
          <w:lang w:val="en-GB"/>
        </w:rPr>
        <w:t xml:space="preserve"> is jointly organizing this side event to </w:t>
      </w:r>
      <w:r w:rsidR="00EA55BC">
        <w:rPr>
          <w:lang w:val="en-GB"/>
        </w:rPr>
        <w:t>highligh</w:t>
      </w:r>
      <w:r w:rsidR="00EA55BC">
        <w:rPr>
          <w:rFonts w:hint="eastAsia"/>
          <w:lang w:val="en-GB"/>
        </w:rPr>
        <w:t>t</w:t>
      </w:r>
      <w:r w:rsidRPr="7BBBDBE7">
        <w:rPr>
          <w:lang w:val="en-GB"/>
        </w:rPr>
        <w:t xml:space="preserve"> its recently launched National</w:t>
      </w:r>
      <w:r w:rsidR="00EA55BC">
        <w:rPr>
          <w:lang w:val="en-GB"/>
        </w:rPr>
        <w:t xml:space="preserve"> Clean Cooking Energy Strategy. The strategy</w:t>
      </w:r>
      <w:r w:rsidRPr="7BBBDBE7">
        <w:rPr>
          <w:lang w:val="en-GB"/>
        </w:rPr>
        <w:t xml:space="preserve"> provides a roadmap for the country to meet its target of accelerating 80 percent of its population to clean cooking solutions by 2034</w:t>
      </w:r>
      <w:r w:rsidR="001E6DA1">
        <w:rPr>
          <w:lang w:val="en-GB"/>
        </w:rPr>
        <w:t xml:space="preserve"> and </w:t>
      </w:r>
      <w:r w:rsidR="007A6F7A">
        <w:rPr>
          <w:lang w:val="en-GB"/>
        </w:rPr>
        <w:t xml:space="preserve">various partnerships </w:t>
      </w:r>
      <w:r w:rsidR="00E46734">
        <w:rPr>
          <w:lang w:val="en-GB"/>
        </w:rPr>
        <w:t xml:space="preserve">developed to </w:t>
      </w:r>
      <w:r w:rsidR="008A4E81">
        <w:rPr>
          <w:lang w:val="en-GB"/>
        </w:rPr>
        <w:t xml:space="preserve">achieve the goals </w:t>
      </w:r>
      <w:r w:rsidR="00525220">
        <w:rPr>
          <w:lang w:val="en-GB"/>
        </w:rPr>
        <w:t>set.</w:t>
      </w:r>
      <w:r w:rsidR="00D60A61">
        <w:rPr>
          <w:lang w:val="en-GB"/>
        </w:rPr>
        <w:t xml:space="preserve"> </w:t>
      </w:r>
    </w:p>
    <w:p w14:paraId="143AF26F" w14:textId="77777777" w:rsidR="001F287D" w:rsidRPr="001F287D" w:rsidRDefault="001F287D" w:rsidP="7BBBDBE7">
      <w:pPr>
        <w:jc w:val="both"/>
        <w:rPr>
          <w:b/>
          <w:lang w:val="en-GB"/>
        </w:rPr>
      </w:pPr>
      <w:r w:rsidRPr="001F287D">
        <w:rPr>
          <w:b/>
          <w:lang w:val="en-GB"/>
        </w:rPr>
        <w:t>C. Participants</w:t>
      </w:r>
    </w:p>
    <w:p w14:paraId="1157A4C4" w14:textId="0B63F1AB" w:rsidR="2E86681A" w:rsidRDefault="00694DBD" w:rsidP="7BBBDBE7">
      <w:pPr>
        <w:jc w:val="both"/>
        <w:rPr>
          <w:rFonts w:hint="eastAsia"/>
          <w:lang w:val="en-GB"/>
        </w:rPr>
      </w:pPr>
      <w:r>
        <w:rPr>
          <w:lang w:val="en-GB"/>
        </w:rPr>
        <w:t xml:space="preserve">In this </w:t>
      </w:r>
      <w:r w:rsidR="00606B0E">
        <w:rPr>
          <w:lang w:val="en-GB"/>
        </w:rPr>
        <w:t>high-level</w:t>
      </w:r>
      <w:r>
        <w:rPr>
          <w:lang w:val="en-GB"/>
        </w:rPr>
        <w:t xml:space="preserve"> session, Ministers from Madagascar, Cot</w:t>
      </w:r>
      <w:r w:rsidR="000C77D3">
        <w:rPr>
          <w:lang w:val="en-GB"/>
        </w:rPr>
        <w:t xml:space="preserve">e </w:t>
      </w:r>
      <w:r w:rsidR="00D403DB">
        <w:rPr>
          <w:lang w:val="en-GB"/>
        </w:rPr>
        <w:t>d</w:t>
      </w:r>
      <w:r w:rsidR="000C77D3">
        <w:rPr>
          <w:lang w:val="en-GB"/>
        </w:rPr>
        <w:t>’Ivo</w:t>
      </w:r>
      <w:r w:rsidR="00842711">
        <w:rPr>
          <w:lang w:val="en-GB"/>
        </w:rPr>
        <w:t>i</w:t>
      </w:r>
      <w:r w:rsidR="000C77D3">
        <w:rPr>
          <w:lang w:val="en-GB"/>
        </w:rPr>
        <w:t>r</w:t>
      </w:r>
      <w:r w:rsidR="00842711">
        <w:rPr>
          <w:lang w:val="en-GB"/>
        </w:rPr>
        <w:t xml:space="preserve">e and Tanzania will join </w:t>
      </w:r>
      <w:r w:rsidR="00193899">
        <w:rPr>
          <w:lang w:val="en-GB"/>
        </w:rPr>
        <w:t xml:space="preserve">UNIDO and OPEC Fund to reiterate the </w:t>
      </w:r>
      <w:r w:rsidR="00B15E3D">
        <w:rPr>
          <w:lang w:val="en-GB"/>
        </w:rPr>
        <w:t>call</w:t>
      </w:r>
      <w:r w:rsidR="00193899">
        <w:rPr>
          <w:lang w:val="en-GB"/>
        </w:rPr>
        <w:t xml:space="preserve"> for</w:t>
      </w:r>
      <w:r w:rsidR="00B15E3D">
        <w:rPr>
          <w:lang w:val="en-GB"/>
        </w:rPr>
        <w:t xml:space="preserve"> </w:t>
      </w:r>
      <w:r w:rsidR="00C55DBC">
        <w:rPr>
          <w:lang w:val="en-GB"/>
        </w:rPr>
        <w:t>channelli</w:t>
      </w:r>
      <w:r w:rsidR="00C55DBC">
        <w:rPr>
          <w:rFonts w:hint="eastAsia"/>
          <w:lang w:val="en-GB"/>
        </w:rPr>
        <w:t>ng</w:t>
      </w:r>
      <w:r w:rsidR="00C55DBC">
        <w:rPr>
          <w:lang w:val="en-GB"/>
        </w:rPr>
        <w:t xml:space="preserve"> </w:t>
      </w:r>
      <w:r w:rsidR="00B15E3D">
        <w:rPr>
          <w:lang w:val="en-GB"/>
        </w:rPr>
        <w:t xml:space="preserve">financing </w:t>
      </w:r>
      <w:r w:rsidR="00C55DBC">
        <w:rPr>
          <w:lang w:val="en-GB"/>
        </w:rPr>
        <w:t xml:space="preserve">for scaling clean cooking in </w:t>
      </w:r>
      <w:r w:rsidR="00F7319D">
        <w:rPr>
          <w:lang w:val="en-GB"/>
        </w:rPr>
        <w:t>African countries.</w:t>
      </w:r>
    </w:p>
    <w:bookmarkEnd w:id="3"/>
    <w:p w14:paraId="18ECC058" w14:textId="4CF6209E" w:rsidR="00A27DE7" w:rsidRPr="00EA55BC" w:rsidRDefault="001F287D" w:rsidP="7BBBDBE7">
      <w:pPr>
        <w:jc w:val="both"/>
        <w:rPr>
          <w:rFonts w:hint="eastAsia"/>
          <w:b/>
          <w:bCs/>
        </w:rPr>
      </w:pPr>
      <w:r>
        <w:rPr>
          <w:b/>
          <w:bCs/>
        </w:rPr>
        <w:t>D</w:t>
      </w:r>
      <w:r w:rsidR="00EA55BC" w:rsidRPr="00EA55BC">
        <w:rPr>
          <w:b/>
          <w:bCs/>
        </w:rPr>
        <w:t xml:space="preserve">. </w:t>
      </w:r>
      <w:r w:rsidR="00EA55BC">
        <w:rPr>
          <w:b/>
          <w:bCs/>
        </w:rPr>
        <w:t>Format</w:t>
      </w:r>
    </w:p>
    <w:p w14:paraId="6CA8E640" w14:textId="44D31B1F" w:rsidR="2E86681A" w:rsidRDefault="2E86681A" w:rsidP="7BBBDBE7">
      <w:pPr>
        <w:jc w:val="both"/>
        <w:rPr>
          <w:lang w:val="en-GB"/>
        </w:rPr>
      </w:pPr>
      <w:r w:rsidRPr="7BBBDBE7">
        <w:rPr>
          <w:b/>
          <w:bCs/>
          <w:lang w:val="en-GB"/>
        </w:rPr>
        <w:lastRenderedPageBreak/>
        <w:t>The first session</w:t>
      </w:r>
      <w:r w:rsidRPr="7BBBDBE7">
        <w:rPr>
          <w:lang w:val="en-GB"/>
        </w:rPr>
        <w:t xml:space="preserve"> will feature a high-level panel with goodwill messages from global </w:t>
      </w:r>
      <w:r w:rsidR="00AF0FC2">
        <w:rPr>
          <w:lang w:val="en-GB"/>
        </w:rPr>
        <w:t>partners</w:t>
      </w:r>
      <w:r w:rsidRPr="7BBBDBE7">
        <w:rPr>
          <w:lang w:val="en-GB"/>
        </w:rPr>
        <w:t xml:space="preserve"> to lend their </w:t>
      </w:r>
      <w:r w:rsidR="00AB0917">
        <w:rPr>
          <w:lang w:val="en-GB"/>
        </w:rPr>
        <w:t>support</w:t>
      </w:r>
      <w:r w:rsidRPr="7BBBDBE7">
        <w:rPr>
          <w:lang w:val="en-GB"/>
        </w:rPr>
        <w:t xml:space="preserve"> to the </w:t>
      </w:r>
      <w:r w:rsidR="004E5A1E" w:rsidRPr="7BBBDBE7">
        <w:rPr>
          <w:lang w:val="en-GB"/>
        </w:rPr>
        <w:t>ground</w:t>
      </w:r>
      <w:r w:rsidR="004E5A1E">
        <w:rPr>
          <w:lang w:val="en-GB"/>
        </w:rPr>
        <w:t xml:space="preserve"> </w:t>
      </w:r>
      <w:r w:rsidR="004E5A1E" w:rsidRPr="7BBBDBE7">
        <w:rPr>
          <w:lang w:val="en-GB"/>
        </w:rPr>
        <w:t>breaking</w:t>
      </w:r>
      <w:r w:rsidRPr="7BBBDBE7">
        <w:rPr>
          <w:lang w:val="en-GB"/>
        </w:rPr>
        <w:t xml:space="preserve"> initiative</w:t>
      </w:r>
      <w:r w:rsidR="00EA55BC">
        <w:rPr>
          <w:lang w:val="en-GB"/>
        </w:rPr>
        <w:t xml:space="preserve"> (</w:t>
      </w:r>
      <w:r w:rsidR="00EA55BC" w:rsidRPr="7BBBDBE7">
        <w:rPr>
          <w:lang w:val="en-GB"/>
        </w:rPr>
        <w:t>AWCCSP</w:t>
      </w:r>
      <w:r w:rsidR="00EA55BC">
        <w:rPr>
          <w:lang w:val="en-GB"/>
        </w:rPr>
        <w:t>)</w:t>
      </w:r>
      <w:r w:rsidRPr="7BBBDBE7">
        <w:rPr>
          <w:lang w:val="en-GB"/>
        </w:rPr>
        <w:t xml:space="preserve"> championed by H.E. Samia Suluhu Hassan, President of the United Republic of Tanzania</w:t>
      </w:r>
      <w:r w:rsidR="00AF0FC2">
        <w:rPr>
          <w:lang w:val="en-GB"/>
        </w:rPr>
        <w:t>.</w:t>
      </w:r>
    </w:p>
    <w:p w14:paraId="71C45E22" w14:textId="1F00503B" w:rsidR="001F287D" w:rsidRPr="001F287D" w:rsidRDefault="001F287D" w:rsidP="7BBBDBE7">
      <w:pPr>
        <w:jc w:val="both"/>
        <w:rPr>
          <w:rFonts w:hint="eastAsia"/>
          <w:b/>
          <w:lang w:val="en-GB"/>
        </w:rPr>
      </w:pPr>
      <w:r w:rsidRPr="001F287D">
        <w:rPr>
          <w:b/>
          <w:lang w:val="en-GB"/>
        </w:rPr>
        <w:t>E. Languages</w:t>
      </w:r>
    </w:p>
    <w:p w14:paraId="0D82BE19" w14:textId="44615F67" w:rsidR="00606B0E" w:rsidRDefault="001F287D" w:rsidP="005A3B30">
      <w:pPr>
        <w:jc w:val="both"/>
        <w:rPr>
          <w:rFonts w:hint="eastAsia"/>
          <w:i/>
          <w:iCs/>
          <w:u w:val="single"/>
        </w:rPr>
      </w:pPr>
      <w:r w:rsidRPr="001F287D">
        <w:rPr>
          <w:rFonts w:hint="eastAsia"/>
          <w:iCs/>
        </w:rPr>
        <w:t>The presentations and interventions shall be ma</w:t>
      </w:r>
      <w:r>
        <w:rPr>
          <w:rFonts w:hint="eastAsia"/>
          <w:iCs/>
        </w:rPr>
        <w:t xml:space="preserve">de in either English or French. </w:t>
      </w:r>
    </w:p>
    <w:p w14:paraId="53071D1F" w14:textId="3641A1DB" w:rsidR="005A3B30" w:rsidRPr="001F287D" w:rsidRDefault="001F287D" w:rsidP="005A3B30">
      <w:pPr>
        <w:jc w:val="both"/>
        <w:rPr>
          <w:rFonts w:hint="eastAsia"/>
          <w:iCs/>
        </w:rPr>
      </w:pPr>
      <w:r w:rsidRPr="001F287D">
        <w:rPr>
          <w:b/>
          <w:iCs/>
        </w:rPr>
        <w:t>F</w:t>
      </w:r>
      <w:r w:rsidRPr="001F287D">
        <w:rPr>
          <w:iCs/>
        </w:rPr>
        <w:t xml:space="preserve">. </w:t>
      </w:r>
      <w:r w:rsidR="00F07213">
        <w:rPr>
          <w:rFonts w:hint="eastAsia"/>
          <w:b/>
          <w:iCs/>
        </w:rPr>
        <w:t xml:space="preserve">Setting </w:t>
      </w:r>
    </w:p>
    <w:p w14:paraId="52F5215A" w14:textId="0E5D7396" w:rsidR="005A3B30" w:rsidRDefault="005A3B30" w:rsidP="005A3B30">
      <w:pPr>
        <w:jc w:val="both"/>
      </w:pPr>
      <w:r w:rsidRPr="005A3B30">
        <w:rPr>
          <w:rFonts w:hint="eastAsia"/>
        </w:rPr>
        <w:t xml:space="preserve">The opening session is </w:t>
      </w:r>
      <w:r w:rsidR="00F07213">
        <w:t>45</w:t>
      </w:r>
      <w:r w:rsidR="001F287D">
        <w:t xml:space="preserve"> </w:t>
      </w:r>
      <w:r w:rsidR="00EF0635" w:rsidRPr="005A3B30">
        <w:t>minutes</w:t>
      </w:r>
      <w:r>
        <w:rPr>
          <w:rFonts w:hint="eastAsia"/>
        </w:rPr>
        <w:t xml:space="preserve"> structured as follows:</w:t>
      </w:r>
    </w:p>
    <w:tbl>
      <w:tblPr>
        <w:tblStyle w:val="TableGrid"/>
        <w:tblW w:w="0" w:type="auto"/>
        <w:tblLook w:val="04A0" w:firstRow="1" w:lastRow="0" w:firstColumn="1" w:lastColumn="0" w:noHBand="0" w:noVBand="1"/>
      </w:tblPr>
      <w:tblGrid>
        <w:gridCol w:w="1615"/>
        <w:gridCol w:w="7401"/>
      </w:tblGrid>
      <w:tr w:rsidR="001F287D" w:rsidRPr="00BE5858" w14:paraId="6939B759" w14:textId="77777777" w:rsidTr="00BE5858">
        <w:tc>
          <w:tcPr>
            <w:tcW w:w="1615" w:type="dxa"/>
            <w:shd w:val="clear" w:color="auto" w:fill="C5EFFF" w:themeFill="background2" w:themeFillTint="33"/>
          </w:tcPr>
          <w:p w14:paraId="3D6C5EE8" w14:textId="3EB7A362" w:rsidR="001F287D" w:rsidRPr="00BE5858" w:rsidRDefault="00B636FF" w:rsidP="005A3B30">
            <w:pPr>
              <w:jc w:val="both"/>
              <w:rPr>
                <w:rFonts w:ascii="Cambria" w:hAnsi="Cambria"/>
                <w:sz w:val="22"/>
                <w:szCs w:val="22"/>
              </w:rPr>
            </w:pPr>
            <w:r w:rsidRPr="00BE5858">
              <w:rPr>
                <w:rFonts w:ascii="Cambria" w:hAnsi="Cambria"/>
                <w:sz w:val="22"/>
                <w:szCs w:val="22"/>
              </w:rPr>
              <w:t>Time</w:t>
            </w:r>
          </w:p>
        </w:tc>
        <w:tc>
          <w:tcPr>
            <w:tcW w:w="7401" w:type="dxa"/>
            <w:shd w:val="clear" w:color="auto" w:fill="C5EFFF" w:themeFill="background2" w:themeFillTint="33"/>
          </w:tcPr>
          <w:p w14:paraId="0181BCEE" w14:textId="43723F44" w:rsidR="001F287D" w:rsidRPr="00BE5858" w:rsidRDefault="00B636FF" w:rsidP="005A3B30">
            <w:pPr>
              <w:jc w:val="both"/>
              <w:rPr>
                <w:rFonts w:ascii="Cambria" w:hAnsi="Cambria"/>
                <w:sz w:val="22"/>
                <w:szCs w:val="22"/>
              </w:rPr>
            </w:pPr>
            <w:r w:rsidRPr="00BE5858">
              <w:rPr>
                <w:rFonts w:ascii="Cambria" w:hAnsi="Cambria"/>
                <w:sz w:val="22"/>
                <w:szCs w:val="22"/>
              </w:rPr>
              <w:t>Agenda</w:t>
            </w:r>
          </w:p>
        </w:tc>
      </w:tr>
      <w:tr w:rsidR="001F287D" w:rsidRPr="00BE5858" w14:paraId="11F4EDCD" w14:textId="77777777" w:rsidTr="00BE5858">
        <w:tc>
          <w:tcPr>
            <w:tcW w:w="1615" w:type="dxa"/>
          </w:tcPr>
          <w:p w14:paraId="663BB6B6" w14:textId="15470FEC" w:rsidR="001F287D" w:rsidRPr="00BE5858" w:rsidRDefault="00B636FF" w:rsidP="005A3B30">
            <w:pPr>
              <w:jc w:val="both"/>
              <w:rPr>
                <w:rFonts w:ascii="Cambria" w:hAnsi="Cambria"/>
                <w:sz w:val="22"/>
                <w:szCs w:val="22"/>
              </w:rPr>
            </w:pPr>
            <w:r w:rsidRPr="00BE5858">
              <w:rPr>
                <w:rFonts w:ascii="Cambria" w:hAnsi="Cambria"/>
                <w:sz w:val="22"/>
                <w:szCs w:val="22"/>
              </w:rPr>
              <w:t xml:space="preserve">15: 45 - 15:47 </w:t>
            </w:r>
          </w:p>
        </w:tc>
        <w:tc>
          <w:tcPr>
            <w:tcW w:w="7401" w:type="dxa"/>
          </w:tcPr>
          <w:p w14:paraId="571C875A" w14:textId="77777777" w:rsidR="001F287D" w:rsidRPr="00BE5858" w:rsidRDefault="00B636FF" w:rsidP="005A3B30">
            <w:pPr>
              <w:jc w:val="both"/>
              <w:rPr>
                <w:rFonts w:ascii="Cambria" w:hAnsi="Cambria"/>
                <w:b/>
                <w:sz w:val="22"/>
                <w:szCs w:val="22"/>
              </w:rPr>
            </w:pPr>
            <w:r w:rsidRPr="00BE5858">
              <w:rPr>
                <w:rFonts w:ascii="Cambria" w:hAnsi="Cambria"/>
                <w:b/>
                <w:sz w:val="22"/>
                <w:szCs w:val="22"/>
              </w:rPr>
              <w:t>Welcome and introduction</w:t>
            </w:r>
          </w:p>
          <w:p w14:paraId="1BDD4035" w14:textId="6FF60B46" w:rsidR="00B636FF" w:rsidRPr="00BE5858" w:rsidRDefault="00B636FF" w:rsidP="005A3B30">
            <w:pPr>
              <w:jc w:val="both"/>
              <w:rPr>
                <w:rFonts w:ascii="Cambria" w:hAnsi="Cambria"/>
                <w:b/>
                <w:sz w:val="22"/>
                <w:szCs w:val="22"/>
              </w:rPr>
            </w:pPr>
            <w:r w:rsidRPr="00BE5858">
              <w:rPr>
                <w:rFonts w:ascii="Cambria" w:hAnsi="Cambria"/>
                <w:b/>
                <w:sz w:val="22"/>
                <w:szCs w:val="22"/>
              </w:rPr>
              <w:t xml:space="preserve">Moderated by: </w:t>
            </w:r>
            <w:r w:rsidRPr="00BE5858">
              <w:rPr>
                <w:rFonts w:ascii="Cambria" w:hAnsi="Cambria"/>
                <w:sz w:val="22"/>
                <w:szCs w:val="22"/>
              </w:rPr>
              <w:t>Mikael Melin</w:t>
            </w:r>
            <w:r w:rsidRPr="00BE5858">
              <w:rPr>
                <w:rFonts w:ascii="Cambria" w:hAnsi="Cambria"/>
                <w:b/>
                <w:sz w:val="22"/>
                <w:szCs w:val="22"/>
              </w:rPr>
              <w:t xml:space="preserve"> </w:t>
            </w:r>
          </w:p>
        </w:tc>
      </w:tr>
      <w:tr w:rsidR="001F287D" w:rsidRPr="00BE5858" w14:paraId="5BDAB3F0" w14:textId="77777777" w:rsidTr="00BE5858">
        <w:tc>
          <w:tcPr>
            <w:tcW w:w="1615" w:type="dxa"/>
          </w:tcPr>
          <w:p w14:paraId="7C537BF4" w14:textId="0B22487F" w:rsidR="001F287D" w:rsidRPr="00BE5858" w:rsidRDefault="00B636FF" w:rsidP="005A3B30">
            <w:pPr>
              <w:jc w:val="both"/>
              <w:rPr>
                <w:rFonts w:ascii="Cambria" w:hAnsi="Cambria"/>
                <w:sz w:val="22"/>
                <w:szCs w:val="22"/>
              </w:rPr>
            </w:pPr>
            <w:r w:rsidRPr="00BE5858">
              <w:rPr>
                <w:rFonts w:ascii="Cambria" w:hAnsi="Cambria"/>
                <w:sz w:val="22"/>
                <w:szCs w:val="22"/>
              </w:rPr>
              <w:t>15:47 -  15:55</w:t>
            </w:r>
          </w:p>
        </w:tc>
        <w:tc>
          <w:tcPr>
            <w:tcW w:w="7401" w:type="dxa"/>
          </w:tcPr>
          <w:p w14:paraId="4D78D8F6" w14:textId="77777777" w:rsidR="001F287D" w:rsidRPr="00BE5858" w:rsidRDefault="00B636FF" w:rsidP="005A3B30">
            <w:pPr>
              <w:jc w:val="both"/>
              <w:rPr>
                <w:rFonts w:ascii="Cambria" w:hAnsi="Cambria"/>
                <w:b/>
                <w:sz w:val="22"/>
                <w:szCs w:val="22"/>
              </w:rPr>
            </w:pPr>
            <w:r w:rsidRPr="00BE5858">
              <w:rPr>
                <w:rFonts w:ascii="Cambria" w:hAnsi="Cambria"/>
                <w:b/>
                <w:sz w:val="22"/>
                <w:szCs w:val="22"/>
              </w:rPr>
              <w:t>Keynote Speech:</w:t>
            </w:r>
          </w:p>
          <w:p w14:paraId="29C73F78" w14:textId="7ECB5AFB" w:rsidR="00B636FF" w:rsidRPr="00BE5858" w:rsidRDefault="00B636FF" w:rsidP="005A3B30">
            <w:pPr>
              <w:jc w:val="both"/>
              <w:rPr>
                <w:rFonts w:ascii="Cambria" w:hAnsi="Cambria"/>
                <w:sz w:val="22"/>
                <w:szCs w:val="22"/>
              </w:rPr>
            </w:pPr>
            <w:r w:rsidRPr="00BE5858">
              <w:rPr>
                <w:rFonts w:ascii="Cambria" w:hAnsi="Cambria"/>
                <w:sz w:val="22"/>
                <w:szCs w:val="22"/>
              </w:rPr>
              <w:t>H.E. Dr. Ashatu KIJAJI, Minister of State, Vice President Office, United Republic of Tanzania Tanzanian Government</w:t>
            </w:r>
          </w:p>
        </w:tc>
      </w:tr>
      <w:tr w:rsidR="001F287D" w:rsidRPr="00BE5858" w14:paraId="7323C1AD" w14:textId="77777777" w:rsidTr="00BE5858">
        <w:tc>
          <w:tcPr>
            <w:tcW w:w="1615" w:type="dxa"/>
          </w:tcPr>
          <w:p w14:paraId="7035D3C1" w14:textId="31AFE463" w:rsidR="001F287D" w:rsidRPr="00BE5858" w:rsidRDefault="00B636FF" w:rsidP="005A3B30">
            <w:pPr>
              <w:jc w:val="both"/>
              <w:rPr>
                <w:rFonts w:ascii="Cambria" w:hAnsi="Cambria"/>
                <w:sz w:val="22"/>
                <w:szCs w:val="22"/>
              </w:rPr>
            </w:pPr>
            <w:r w:rsidRPr="00BE5858">
              <w:rPr>
                <w:rFonts w:ascii="Cambria" w:hAnsi="Cambria"/>
                <w:sz w:val="22"/>
                <w:szCs w:val="22"/>
              </w:rPr>
              <w:t>15:55 – 16:</w:t>
            </w:r>
            <w:r w:rsidR="00F07213" w:rsidRPr="00BE5858">
              <w:rPr>
                <w:rFonts w:ascii="Cambria" w:hAnsi="Cambria"/>
                <w:sz w:val="22"/>
                <w:szCs w:val="22"/>
              </w:rPr>
              <w:t>25</w:t>
            </w:r>
          </w:p>
        </w:tc>
        <w:tc>
          <w:tcPr>
            <w:tcW w:w="7401" w:type="dxa"/>
          </w:tcPr>
          <w:p w14:paraId="2C836412" w14:textId="77777777" w:rsidR="001F287D" w:rsidRPr="00BE5858" w:rsidRDefault="00B636FF" w:rsidP="005A3B30">
            <w:pPr>
              <w:jc w:val="both"/>
              <w:rPr>
                <w:rFonts w:ascii="Cambria" w:hAnsi="Cambria"/>
                <w:b/>
                <w:sz w:val="22"/>
                <w:szCs w:val="22"/>
              </w:rPr>
            </w:pPr>
            <w:r w:rsidRPr="00BE5858">
              <w:rPr>
                <w:rFonts w:ascii="Cambria" w:hAnsi="Cambria"/>
                <w:b/>
                <w:sz w:val="22"/>
                <w:szCs w:val="22"/>
              </w:rPr>
              <w:t>Goodwill message and Interventions by speakers:</w:t>
            </w:r>
          </w:p>
          <w:p w14:paraId="796100E2" w14:textId="77777777" w:rsidR="00B636FF" w:rsidRPr="00BE5858" w:rsidRDefault="00B636FF" w:rsidP="00B636FF">
            <w:pPr>
              <w:pStyle w:val="ListParagraph"/>
              <w:numPr>
                <w:ilvl w:val="0"/>
                <w:numId w:val="20"/>
              </w:numPr>
              <w:jc w:val="both"/>
              <w:rPr>
                <w:rFonts w:ascii="Cambria" w:hAnsi="Cambria"/>
                <w:sz w:val="22"/>
                <w:szCs w:val="22"/>
              </w:rPr>
            </w:pPr>
            <w:r w:rsidRPr="00BE5858">
              <w:rPr>
                <w:rFonts w:ascii="Cambria" w:hAnsi="Cambria"/>
                <w:b/>
                <w:sz w:val="22"/>
                <w:szCs w:val="22"/>
              </w:rPr>
              <w:t>Mr. Jacques Assahore Konan</w:t>
            </w:r>
            <w:r w:rsidRPr="00BE5858">
              <w:rPr>
                <w:rFonts w:ascii="Cambria" w:hAnsi="Cambria"/>
                <w:sz w:val="22"/>
                <w:szCs w:val="22"/>
              </w:rPr>
              <w:t xml:space="preserve">, Minister of Environment and Sustainable Development, Cote D’Ivoire         </w:t>
            </w:r>
          </w:p>
          <w:p w14:paraId="594D92BE" w14:textId="37C32805" w:rsidR="00B636FF" w:rsidRPr="00BE5858" w:rsidRDefault="00B636FF" w:rsidP="00B636FF">
            <w:pPr>
              <w:pStyle w:val="ListParagraph"/>
              <w:numPr>
                <w:ilvl w:val="0"/>
                <w:numId w:val="20"/>
              </w:numPr>
              <w:jc w:val="both"/>
              <w:rPr>
                <w:rFonts w:ascii="Cambria" w:hAnsi="Cambria"/>
                <w:sz w:val="22"/>
                <w:szCs w:val="22"/>
              </w:rPr>
            </w:pPr>
            <w:r w:rsidRPr="00BE5858">
              <w:rPr>
                <w:rFonts w:ascii="Cambria" w:hAnsi="Cambria"/>
                <w:b/>
                <w:sz w:val="22"/>
                <w:szCs w:val="22"/>
              </w:rPr>
              <w:t>Ms. Al Shaimaa AL-SHEIBY</w:t>
            </w:r>
            <w:r w:rsidRPr="00BE5858">
              <w:rPr>
                <w:rFonts w:ascii="Cambria" w:hAnsi="Cambria"/>
                <w:sz w:val="22"/>
                <w:szCs w:val="22"/>
              </w:rPr>
              <w:t xml:space="preserve">, Vice President, Public Sector </w:t>
            </w:r>
            <w:r w:rsidRPr="00BE5858">
              <w:rPr>
                <w:rFonts w:ascii="Cambria" w:hAnsi="Cambria"/>
                <w:sz w:val="22"/>
                <w:szCs w:val="22"/>
              </w:rPr>
              <w:t xml:space="preserve">Operations  </w:t>
            </w:r>
            <w:r w:rsidRPr="00BE5858">
              <w:rPr>
                <w:rFonts w:ascii="Cambria" w:hAnsi="Cambria"/>
                <w:sz w:val="22"/>
                <w:szCs w:val="22"/>
              </w:rPr>
              <w:t>&amp; Acting Vice President, Strategy, OPEC Fund</w:t>
            </w:r>
          </w:p>
          <w:p w14:paraId="10035932" w14:textId="345D6063" w:rsidR="00B636FF" w:rsidRPr="00BE5858" w:rsidRDefault="00B636FF" w:rsidP="00B636FF">
            <w:pPr>
              <w:pStyle w:val="ListParagraph"/>
              <w:numPr>
                <w:ilvl w:val="0"/>
                <w:numId w:val="20"/>
              </w:numPr>
              <w:jc w:val="both"/>
              <w:rPr>
                <w:rFonts w:ascii="Cambria" w:hAnsi="Cambria"/>
                <w:sz w:val="22"/>
                <w:szCs w:val="22"/>
              </w:rPr>
            </w:pPr>
            <w:r w:rsidRPr="00BE5858">
              <w:rPr>
                <w:rFonts w:ascii="Cambria" w:hAnsi="Cambria"/>
                <w:b/>
                <w:sz w:val="22"/>
                <w:szCs w:val="22"/>
              </w:rPr>
              <w:t>Mr. Ciyong ZOU</w:t>
            </w:r>
            <w:r w:rsidRPr="00BE5858">
              <w:rPr>
                <w:rFonts w:ascii="Cambria" w:hAnsi="Cambria"/>
                <w:sz w:val="22"/>
                <w:szCs w:val="22"/>
              </w:rPr>
              <w:t xml:space="preserve">, Deputy to DG and Managing Director, TCS, UNIDO </w:t>
            </w:r>
          </w:p>
          <w:p w14:paraId="5C097D96" w14:textId="7DE955E8" w:rsidR="00B636FF" w:rsidRPr="00BE5858" w:rsidRDefault="00B636FF" w:rsidP="00B636FF">
            <w:pPr>
              <w:pStyle w:val="ListParagraph"/>
              <w:numPr>
                <w:ilvl w:val="0"/>
                <w:numId w:val="20"/>
              </w:numPr>
              <w:jc w:val="both"/>
              <w:rPr>
                <w:rFonts w:ascii="Cambria" w:hAnsi="Cambria"/>
                <w:sz w:val="22"/>
                <w:szCs w:val="22"/>
              </w:rPr>
            </w:pPr>
            <w:r w:rsidRPr="00BE5858">
              <w:rPr>
                <w:rFonts w:ascii="Cambria" w:hAnsi="Cambria"/>
                <w:b/>
                <w:sz w:val="22"/>
                <w:szCs w:val="22"/>
              </w:rPr>
              <w:t>Mr. Jinot RAZAFIMAMONJY</w:t>
            </w:r>
            <w:r w:rsidRPr="00BE5858">
              <w:rPr>
                <w:rFonts w:ascii="Cambria" w:hAnsi="Cambria"/>
                <w:sz w:val="22"/>
                <w:szCs w:val="22"/>
              </w:rPr>
              <w:t>, Director of Hydrocarbons, Ministry of Energy and Hydrocarbon Madagascar</w:t>
            </w:r>
            <w:r w:rsidRPr="00BE5858">
              <w:rPr>
                <w:rFonts w:ascii="Cambria" w:hAnsi="Cambria"/>
                <w:b/>
                <w:sz w:val="22"/>
                <w:szCs w:val="22"/>
              </w:rPr>
              <w:t xml:space="preserve">         </w:t>
            </w:r>
          </w:p>
        </w:tc>
      </w:tr>
      <w:tr w:rsidR="001F287D" w:rsidRPr="00BE5858" w14:paraId="4A238205" w14:textId="77777777" w:rsidTr="00BE5858">
        <w:tc>
          <w:tcPr>
            <w:tcW w:w="1615" w:type="dxa"/>
          </w:tcPr>
          <w:p w14:paraId="3DC9F00D" w14:textId="2BA91734" w:rsidR="001F287D" w:rsidRPr="00BE5858" w:rsidRDefault="00F07213" w:rsidP="005A3B30">
            <w:pPr>
              <w:jc w:val="both"/>
              <w:rPr>
                <w:rFonts w:ascii="Cambria" w:hAnsi="Cambria"/>
                <w:sz w:val="22"/>
                <w:szCs w:val="22"/>
              </w:rPr>
            </w:pPr>
            <w:r w:rsidRPr="00BE5858">
              <w:rPr>
                <w:rFonts w:ascii="Cambria" w:hAnsi="Cambria"/>
                <w:sz w:val="22"/>
                <w:szCs w:val="22"/>
              </w:rPr>
              <w:t>16:25- 16:30</w:t>
            </w:r>
          </w:p>
        </w:tc>
        <w:tc>
          <w:tcPr>
            <w:tcW w:w="7401" w:type="dxa"/>
          </w:tcPr>
          <w:p w14:paraId="070AF346" w14:textId="2CC48B7B" w:rsidR="001F287D" w:rsidRPr="00BE5858" w:rsidRDefault="00F07213" w:rsidP="005A3B30">
            <w:pPr>
              <w:jc w:val="both"/>
              <w:rPr>
                <w:rFonts w:ascii="Cambria" w:hAnsi="Cambria"/>
                <w:sz w:val="22"/>
                <w:szCs w:val="22"/>
              </w:rPr>
            </w:pPr>
            <w:r w:rsidRPr="00BE5858">
              <w:rPr>
                <w:rFonts w:ascii="Cambria" w:hAnsi="Cambria"/>
                <w:sz w:val="22"/>
                <w:szCs w:val="22"/>
              </w:rPr>
              <w:t>Final summary and wrap-up</w:t>
            </w:r>
          </w:p>
        </w:tc>
      </w:tr>
    </w:tbl>
    <w:p w14:paraId="04A8459E" w14:textId="77777777" w:rsidR="001F287D" w:rsidRDefault="001F287D" w:rsidP="005A3B30">
      <w:pPr>
        <w:jc w:val="both"/>
        <w:rPr>
          <w:rFonts w:hint="eastAsia"/>
        </w:rPr>
      </w:pPr>
    </w:p>
    <w:p w14:paraId="0B040F4B" w14:textId="3645683B" w:rsidR="29C057F6" w:rsidRPr="000A2DDB" w:rsidRDefault="29C057F6" w:rsidP="00D84F36">
      <w:pPr>
        <w:rPr>
          <w:rFonts w:hint="eastAsia"/>
        </w:rPr>
      </w:pPr>
      <w:r>
        <w:tab/>
      </w:r>
      <w:r>
        <w:tab/>
      </w:r>
      <w:r w:rsidR="4D2B4503" w:rsidRPr="230B97A5">
        <w:rPr>
          <w:lang w:val="en-GB"/>
        </w:rPr>
        <w:t xml:space="preserve"> </w:t>
      </w:r>
    </w:p>
    <w:p w14:paraId="7B94E57A" w14:textId="29D7A18E" w:rsidR="005C3577" w:rsidRDefault="5FBFDC32" w:rsidP="230B97A5">
      <w:pPr>
        <w:ind w:left="1440"/>
        <w:rPr>
          <w:rFonts w:hint="eastAsia"/>
          <w:lang w:val="en-GB"/>
        </w:rPr>
      </w:pPr>
      <w:r w:rsidRPr="230B97A5">
        <w:rPr>
          <w:lang w:val="en-GB"/>
        </w:rPr>
        <w:t xml:space="preserve">  </w:t>
      </w:r>
      <w:r w:rsidR="00C2581E" w:rsidRPr="230B97A5">
        <w:rPr>
          <w:lang w:val="en-GB"/>
        </w:rPr>
        <w:t xml:space="preserve">        </w:t>
      </w:r>
    </w:p>
    <w:p w14:paraId="0F743700" w14:textId="04E4403B" w:rsidR="005D347B" w:rsidRDefault="00C2581E" w:rsidP="230B97A5">
      <w:pPr>
        <w:jc w:val="both"/>
        <w:rPr>
          <w:rFonts w:hint="eastAsia"/>
          <w:lang w:val="en-GB"/>
        </w:rPr>
      </w:pPr>
      <w:r w:rsidRPr="230B97A5">
        <w:rPr>
          <w:lang w:val="en-GB"/>
        </w:rPr>
        <w:t xml:space="preserve">                            </w:t>
      </w:r>
      <w:r w:rsidR="005D347B" w:rsidRPr="230B97A5">
        <w:rPr>
          <w:lang w:val="en-GB"/>
        </w:rPr>
        <w:t xml:space="preserve"> </w:t>
      </w:r>
    </w:p>
    <w:p w14:paraId="13731C18" w14:textId="61E3E1DB" w:rsidR="00D60A61" w:rsidRDefault="00D60A61">
      <w:pPr>
        <w:rPr>
          <w:rFonts w:hint="eastAsia"/>
          <w:b/>
          <w:lang w:val="en-GB"/>
        </w:rPr>
      </w:pPr>
      <w:r>
        <w:rPr>
          <w:rFonts w:hint="eastAsia"/>
          <w:b/>
          <w:lang w:val="en-GB"/>
        </w:rPr>
        <w:br w:type="page"/>
      </w:r>
    </w:p>
    <w:p w14:paraId="0BB20030" w14:textId="2617A504" w:rsidR="00393245" w:rsidRPr="00414D72" w:rsidRDefault="00393245" w:rsidP="00414D72">
      <w:pPr>
        <w:jc w:val="center"/>
        <w:rPr>
          <w:rFonts w:hint="eastAsia"/>
          <w:b/>
          <w:sz w:val="28"/>
          <w:szCs w:val="28"/>
          <w:lang w:val="en-GB"/>
        </w:rPr>
      </w:pPr>
      <w:r w:rsidRPr="00414D72">
        <w:rPr>
          <w:b/>
          <w:sz w:val="28"/>
          <w:szCs w:val="28"/>
          <w:lang w:val="en-GB"/>
        </w:rPr>
        <w:lastRenderedPageBreak/>
        <w:t>Session 2 -</w:t>
      </w:r>
      <w:r w:rsidRPr="00414D72">
        <w:rPr>
          <w:rFonts w:hint="eastAsia"/>
          <w:sz w:val="28"/>
          <w:szCs w:val="28"/>
        </w:rPr>
        <w:t xml:space="preserve"> </w:t>
      </w:r>
      <w:r w:rsidR="00D60A61" w:rsidRPr="00414D72">
        <w:rPr>
          <w:sz w:val="28"/>
          <w:szCs w:val="28"/>
        </w:rPr>
        <w:t>S</w:t>
      </w:r>
      <w:r w:rsidRPr="00414D72">
        <w:rPr>
          <w:rFonts w:hint="eastAsia"/>
          <w:b/>
          <w:sz w:val="28"/>
          <w:szCs w:val="28"/>
          <w:lang w:val="en-GB"/>
        </w:rPr>
        <w:t>ca</w:t>
      </w:r>
      <w:r w:rsidR="00414D72">
        <w:rPr>
          <w:b/>
          <w:sz w:val="28"/>
          <w:szCs w:val="28"/>
          <w:lang w:val="en-GB"/>
        </w:rPr>
        <w:t>l</w:t>
      </w:r>
      <w:r w:rsidRPr="00414D72">
        <w:rPr>
          <w:rFonts w:hint="eastAsia"/>
          <w:b/>
          <w:sz w:val="28"/>
          <w:szCs w:val="28"/>
          <w:lang w:val="en-GB"/>
        </w:rPr>
        <w:t xml:space="preserve">ling </w:t>
      </w:r>
      <w:r w:rsidR="00D60A61" w:rsidRPr="00414D72">
        <w:rPr>
          <w:b/>
          <w:sz w:val="28"/>
          <w:szCs w:val="28"/>
          <w:lang w:val="en-GB"/>
        </w:rPr>
        <w:t>C</w:t>
      </w:r>
      <w:r w:rsidRPr="00414D72">
        <w:rPr>
          <w:rFonts w:hint="eastAsia"/>
          <w:b/>
          <w:sz w:val="28"/>
          <w:szCs w:val="28"/>
          <w:lang w:val="en-GB"/>
        </w:rPr>
        <w:t xml:space="preserve">lean </w:t>
      </w:r>
      <w:r w:rsidR="00414D72">
        <w:rPr>
          <w:b/>
          <w:sz w:val="28"/>
          <w:szCs w:val="28"/>
          <w:lang w:val="en-GB"/>
        </w:rPr>
        <w:t>C</w:t>
      </w:r>
      <w:r w:rsidRPr="00414D72">
        <w:rPr>
          <w:rFonts w:hint="eastAsia"/>
          <w:b/>
          <w:sz w:val="28"/>
          <w:szCs w:val="28"/>
          <w:lang w:val="en-GB"/>
        </w:rPr>
        <w:t>ooking</w:t>
      </w:r>
      <w:r w:rsidRPr="00414D72">
        <w:rPr>
          <w:b/>
          <w:sz w:val="28"/>
          <w:szCs w:val="28"/>
          <w:lang w:val="en-GB"/>
        </w:rPr>
        <w:t>:</w:t>
      </w:r>
      <w:r w:rsidRPr="00414D72">
        <w:rPr>
          <w:rFonts w:hint="eastAsia"/>
          <w:b/>
          <w:sz w:val="28"/>
          <w:szCs w:val="28"/>
          <w:lang w:val="en-GB"/>
        </w:rPr>
        <w:t xml:space="preserve"> Showcasing </w:t>
      </w:r>
      <w:r w:rsidR="00F158F0" w:rsidRPr="00414D72">
        <w:rPr>
          <w:b/>
          <w:sz w:val="28"/>
          <w:szCs w:val="28"/>
          <w:lang w:val="en-GB"/>
        </w:rPr>
        <w:t>P</w:t>
      </w:r>
      <w:r w:rsidRPr="00414D72">
        <w:rPr>
          <w:rFonts w:hint="eastAsia"/>
          <w:b/>
          <w:sz w:val="28"/>
          <w:szCs w:val="28"/>
          <w:lang w:val="en-GB"/>
        </w:rPr>
        <w:t>artnerships</w:t>
      </w:r>
    </w:p>
    <w:p w14:paraId="072B21AC" w14:textId="2353D375" w:rsidR="003D6339" w:rsidRPr="00D31059" w:rsidRDefault="003D6339" w:rsidP="003D6339">
      <w:pPr>
        <w:rPr>
          <w:rFonts w:hint="eastAsia"/>
          <w:lang w:val="en-GB"/>
        </w:rPr>
      </w:pPr>
      <w:r w:rsidRPr="00F80B18">
        <w:rPr>
          <w:b/>
          <w:lang w:val="en-GB"/>
        </w:rPr>
        <w:t>Date:</w:t>
      </w:r>
      <w:r w:rsidRPr="00D31059">
        <w:rPr>
          <w:lang w:val="en-GB"/>
        </w:rPr>
        <w:t xml:space="preserve"> </w:t>
      </w:r>
      <w:r>
        <w:rPr>
          <w:lang w:val="en-GB"/>
        </w:rPr>
        <w:tab/>
      </w:r>
      <w:r>
        <w:rPr>
          <w:lang w:val="en-GB"/>
        </w:rPr>
        <w:tab/>
        <w:t>14 November</w:t>
      </w:r>
      <w:r w:rsidR="00D60A61">
        <w:rPr>
          <w:lang w:val="en-GB"/>
        </w:rPr>
        <w:t xml:space="preserve"> 2024</w:t>
      </w:r>
    </w:p>
    <w:p w14:paraId="1CB779E3" w14:textId="537A0825" w:rsidR="003D6339" w:rsidRPr="00D31059" w:rsidRDefault="003D6339" w:rsidP="003D6339">
      <w:pPr>
        <w:rPr>
          <w:rFonts w:hint="eastAsia"/>
          <w:lang w:val="en-GB"/>
        </w:rPr>
      </w:pPr>
      <w:r>
        <w:rPr>
          <w:b/>
          <w:lang w:val="en-GB"/>
        </w:rPr>
        <w:t>Time</w:t>
      </w:r>
      <w:r w:rsidRPr="00F80B18">
        <w:rPr>
          <w:b/>
          <w:lang w:val="en-GB"/>
        </w:rPr>
        <w:t>:</w:t>
      </w:r>
      <w:r>
        <w:rPr>
          <w:b/>
          <w:lang w:val="en-GB"/>
        </w:rPr>
        <w:tab/>
      </w:r>
      <w:r w:rsidRPr="00D31059">
        <w:rPr>
          <w:lang w:val="en-GB"/>
        </w:rPr>
        <w:t xml:space="preserve"> </w:t>
      </w:r>
      <w:r>
        <w:rPr>
          <w:lang w:val="en-GB"/>
        </w:rPr>
        <w:tab/>
        <w:t>1</w:t>
      </w:r>
      <w:r w:rsidR="00C862A4">
        <w:rPr>
          <w:lang w:val="en-GB"/>
        </w:rPr>
        <w:t>7</w:t>
      </w:r>
      <w:r>
        <w:rPr>
          <w:lang w:val="en-GB"/>
        </w:rPr>
        <w:t>h</w:t>
      </w:r>
      <w:r w:rsidR="00C862A4">
        <w:rPr>
          <w:lang w:val="en-GB"/>
        </w:rPr>
        <w:t>0</w:t>
      </w:r>
      <w:r>
        <w:rPr>
          <w:lang w:val="en-GB"/>
        </w:rPr>
        <w:t>0-1</w:t>
      </w:r>
      <w:r w:rsidR="00C862A4">
        <w:rPr>
          <w:lang w:val="en-GB"/>
        </w:rPr>
        <w:t>8</w:t>
      </w:r>
      <w:r>
        <w:rPr>
          <w:lang w:val="en-GB"/>
        </w:rPr>
        <w:t>h</w:t>
      </w:r>
      <w:r w:rsidR="00C862A4">
        <w:rPr>
          <w:lang w:val="en-GB"/>
        </w:rPr>
        <w:t>0</w:t>
      </w:r>
      <w:r>
        <w:rPr>
          <w:lang w:val="en-GB"/>
        </w:rPr>
        <w:t>0 (</w:t>
      </w:r>
      <w:r w:rsidR="00F158F0">
        <w:rPr>
          <w:lang w:val="en-GB"/>
        </w:rPr>
        <w:t>AZ</w:t>
      </w:r>
      <w:r>
        <w:rPr>
          <w:lang w:val="en-GB"/>
        </w:rPr>
        <w:t>T)</w:t>
      </w:r>
    </w:p>
    <w:p w14:paraId="45CBA7FF" w14:textId="77777777" w:rsidR="003D6339" w:rsidRPr="00D31059" w:rsidRDefault="003D6339" w:rsidP="003D6339">
      <w:pPr>
        <w:rPr>
          <w:rFonts w:hint="eastAsia"/>
          <w:lang w:val="en-GB"/>
        </w:rPr>
      </w:pPr>
      <w:r w:rsidRPr="00F80B18">
        <w:rPr>
          <w:b/>
          <w:lang w:val="en-GB"/>
        </w:rPr>
        <w:t>Venue:</w:t>
      </w:r>
      <w:r w:rsidRPr="00D31059">
        <w:rPr>
          <w:lang w:val="en-GB"/>
        </w:rPr>
        <w:t xml:space="preserve"> </w:t>
      </w:r>
      <w:r>
        <w:rPr>
          <w:lang w:val="en-GB"/>
        </w:rPr>
        <w:tab/>
        <w:t>UNIDO Pavilion</w:t>
      </w:r>
    </w:p>
    <w:p w14:paraId="7FAD2389" w14:textId="77777777" w:rsidR="00393245" w:rsidRDefault="00393245" w:rsidP="00393245">
      <w:pPr>
        <w:jc w:val="both"/>
        <w:rPr>
          <w:rFonts w:hint="eastAsia"/>
          <w:b/>
          <w:lang w:val="en-GB"/>
        </w:rPr>
      </w:pPr>
    </w:p>
    <w:p w14:paraId="2B9C4517" w14:textId="33326DBB" w:rsidR="00393245" w:rsidRDefault="00F07213" w:rsidP="00393245">
      <w:pPr>
        <w:jc w:val="both"/>
        <w:rPr>
          <w:rFonts w:hint="eastAsia"/>
          <w:b/>
          <w:bCs/>
          <w:lang w:val="en-GB"/>
        </w:rPr>
      </w:pPr>
      <w:r w:rsidRPr="00F07213">
        <w:rPr>
          <w:rFonts w:hint="eastAsia"/>
          <w:b/>
          <w:bCs/>
          <w:lang w:val="en-GB"/>
        </w:rPr>
        <w:t xml:space="preserve">A. Background and Context </w:t>
      </w:r>
    </w:p>
    <w:p w14:paraId="6684561B" w14:textId="5AEE17F7" w:rsidR="003C5BBD" w:rsidRDefault="006B4323" w:rsidP="24388CA5">
      <w:pPr>
        <w:jc w:val="both"/>
        <w:rPr>
          <w:rFonts w:hint="eastAsia"/>
          <w:lang w:val="en-GB"/>
        </w:rPr>
      </w:pPr>
      <w:r w:rsidRPr="24388CA5">
        <w:rPr>
          <w:lang w:val="en-GB"/>
        </w:rPr>
        <w:t xml:space="preserve">Lack of financing is a major impediment in scaling up modern clean cooking solutions. </w:t>
      </w:r>
      <w:r w:rsidR="003C5BBD" w:rsidRPr="24388CA5">
        <w:rPr>
          <w:lang w:val="en-GB"/>
        </w:rPr>
        <w:t xml:space="preserve">According to the Global Tracking SDG 7 - The Energy Progress Report 2024, an estimated 2.1 billion people still lack access </w:t>
      </w:r>
      <w:r w:rsidRPr="24388CA5">
        <w:rPr>
          <w:lang w:val="en-GB"/>
        </w:rPr>
        <w:t>to clean</w:t>
      </w:r>
      <w:r w:rsidR="003C5BBD" w:rsidRPr="24388CA5">
        <w:rPr>
          <w:lang w:val="en-GB"/>
        </w:rPr>
        <w:t xml:space="preserve"> cooking fuels and technologies.</w:t>
      </w:r>
      <w:r w:rsidR="005C2FC2" w:rsidRPr="24388CA5">
        <w:rPr>
          <w:lang w:val="en-GB"/>
        </w:rPr>
        <w:t xml:space="preserve"> </w:t>
      </w:r>
      <w:r w:rsidR="003C5BBD" w:rsidRPr="24388CA5">
        <w:rPr>
          <w:lang w:val="en-GB"/>
        </w:rPr>
        <w:t xml:space="preserve">While there has been a significant reduction from 2.9 billion in 2010 to 2.3 billion in 2021, it is projected that 1.8 billion people will still be facing cooking energy poverty by 2030. The report highlights that in countries within the Sub-Saharan Africa (SSA) region, access to clean fuels and cooking technologies remains limited, with less than 20% of their population having such access. This highlights the urgent need for collaborative efforts from both the private and public sectors to mobilize the necessary finances to expedite access to </w:t>
      </w:r>
      <w:r w:rsidR="004E5A1E" w:rsidRPr="24388CA5">
        <w:rPr>
          <w:lang w:val="en-GB"/>
        </w:rPr>
        <w:t>modern</w:t>
      </w:r>
      <w:r w:rsidR="003C5BBD" w:rsidRPr="24388CA5">
        <w:rPr>
          <w:lang w:val="en-GB"/>
        </w:rPr>
        <w:t xml:space="preserve"> clean cooking solutions, with an estimated annual cost of US$ 2.4 trillion, considering the impacts of climate change, health, and gender. In addition, according to the IEA, an estimated US$ 8 billion is required annually to accelerate access to clean cooking solutions.</w:t>
      </w:r>
    </w:p>
    <w:p w14:paraId="43F527DA" w14:textId="4B77E17E" w:rsidR="003C5BBD" w:rsidRDefault="003C5BBD" w:rsidP="00393245">
      <w:pPr>
        <w:jc w:val="both"/>
        <w:rPr>
          <w:rFonts w:hint="eastAsia"/>
          <w:lang w:val="en-GB"/>
        </w:rPr>
      </w:pPr>
      <w:r w:rsidRPr="003C5BBD">
        <w:rPr>
          <w:rFonts w:hint="eastAsia"/>
          <w:lang w:val="en-GB"/>
        </w:rPr>
        <w:t xml:space="preserve">The International Energy Agency (IEA) has estimated that USD 4 billion is required annually to meet the clean cooking target by 2030 in sub-Saharan Africa. However, in previous years, barely USD 50-100 million has been mobilized to address the low access rate to clean cooking solutions. Recent developments in the clean cooking space have indicated growing interest from global actors to prioritize access to clean cooking solutions. This interest culminated in the Summit for Clean Cooking in Africa, organized in Paris in May 2024. The global actors who participated committed to raising financial resources </w:t>
      </w:r>
      <w:r w:rsidRPr="003C5BBD">
        <w:rPr>
          <w:lang w:val="en-GB"/>
        </w:rPr>
        <w:t>totallin</w:t>
      </w:r>
      <w:r w:rsidRPr="003C5BBD">
        <w:rPr>
          <w:rFonts w:hint="eastAsia"/>
          <w:lang w:val="en-GB"/>
        </w:rPr>
        <w:t>g USD 2.2 billion, in addition to the African Development Bank (AfDB)</w:t>
      </w:r>
      <w:r w:rsidR="00606B0E">
        <w:rPr>
          <w:lang w:val="en-GB"/>
        </w:rPr>
        <w:t>’</w:t>
      </w:r>
      <w:r w:rsidRPr="003C5BBD">
        <w:rPr>
          <w:rFonts w:hint="eastAsia"/>
          <w:lang w:val="en-GB"/>
        </w:rPr>
        <w:t>s commitment of USD 2 billion over the next 10 years. Additionally, the Clean Cooking Declaration: Making 2024 the Pivotal Year for Clean Cooking was adopted.</w:t>
      </w:r>
    </w:p>
    <w:p w14:paraId="7E8548AB" w14:textId="77777777" w:rsidR="00F07213" w:rsidRPr="00F07213" w:rsidRDefault="00F07213" w:rsidP="24388CA5">
      <w:pPr>
        <w:rPr>
          <w:b/>
          <w:lang w:val="en-GB"/>
        </w:rPr>
      </w:pPr>
      <w:r w:rsidRPr="00F07213">
        <w:rPr>
          <w:rFonts w:hint="eastAsia"/>
          <w:b/>
          <w:lang w:val="en-GB"/>
        </w:rPr>
        <w:t xml:space="preserve">B. Objective of the event </w:t>
      </w:r>
    </w:p>
    <w:p w14:paraId="22FA7436" w14:textId="3536CCEB" w:rsidR="00F07213" w:rsidRDefault="00393245" w:rsidP="00F07213">
      <w:pPr>
        <w:rPr>
          <w:lang w:val="en-GB"/>
        </w:rPr>
      </w:pPr>
      <w:r w:rsidRPr="24388CA5">
        <w:rPr>
          <w:lang w:val="en-GB"/>
        </w:rPr>
        <w:t>In this context, t</w:t>
      </w:r>
      <w:r w:rsidR="003C5BBD" w:rsidRPr="24388CA5">
        <w:rPr>
          <w:lang w:val="en-GB"/>
        </w:rPr>
        <w:t>he Council on Ethanol for Clean Cooking (CECC) and the Climate Finance and Energy Innovation Hub</w:t>
      </w:r>
      <w:r w:rsidR="3773EA0C" w:rsidRPr="24388CA5">
        <w:rPr>
          <w:lang w:val="en-GB"/>
        </w:rPr>
        <w:t xml:space="preserve"> is join</w:t>
      </w:r>
      <w:r w:rsidR="00F07213">
        <w:rPr>
          <w:lang w:val="en-GB"/>
        </w:rPr>
        <w:t xml:space="preserve">tly organizing this side event to </w:t>
      </w:r>
      <w:r w:rsidR="00F07213" w:rsidRPr="24388CA5">
        <w:rPr>
          <w:lang w:val="en-GB"/>
        </w:rPr>
        <w:t>show</w:t>
      </w:r>
      <w:r w:rsidR="009E636C">
        <w:rPr>
          <w:lang w:val="en-GB"/>
        </w:rPr>
        <w:t xml:space="preserve"> </w:t>
      </w:r>
      <w:r w:rsidR="00F07213" w:rsidRPr="24388CA5">
        <w:rPr>
          <w:lang w:val="en-GB"/>
        </w:rPr>
        <w:t xml:space="preserve">case </w:t>
      </w:r>
      <w:r w:rsidR="00F07213">
        <w:rPr>
          <w:lang w:val="en-GB"/>
        </w:rPr>
        <w:t xml:space="preserve">best practices </w:t>
      </w:r>
      <w:r w:rsidR="009E636C">
        <w:rPr>
          <w:lang w:val="en-GB"/>
        </w:rPr>
        <w:t xml:space="preserve">to mobilize resources to develop </w:t>
      </w:r>
      <w:r w:rsidR="00F07213" w:rsidRPr="24388CA5">
        <w:rPr>
          <w:lang w:val="en-GB"/>
        </w:rPr>
        <w:t>national clean cooking strategies</w:t>
      </w:r>
      <w:r w:rsidR="009E636C">
        <w:rPr>
          <w:lang w:val="en-GB"/>
        </w:rPr>
        <w:t xml:space="preserve">, road maps </w:t>
      </w:r>
      <w:r w:rsidR="00F07213" w:rsidRPr="24388CA5">
        <w:rPr>
          <w:lang w:val="en-GB"/>
        </w:rPr>
        <w:t xml:space="preserve">and </w:t>
      </w:r>
      <w:r w:rsidR="009E636C">
        <w:rPr>
          <w:lang w:val="en-GB"/>
        </w:rPr>
        <w:t>forge partnerships to</w:t>
      </w:r>
      <w:r w:rsidR="00F07213" w:rsidRPr="24388CA5">
        <w:rPr>
          <w:lang w:val="en-GB"/>
        </w:rPr>
        <w:t xml:space="preserve"> implement the strategies</w:t>
      </w:r>
      <w:r w:rsidR="009E636C">
        <w:rPr>
          <w:lang w:val="en-GB"/>
        </w:rPr>
        <w:t xml:space="preserve"> or roadmaps</w:t>
      </w:r>
      <w:r w:rsidR="00F07213" w:rsidRPr="24388CA5">
        <w:rPr>
          <w:lang w:val="en-GB"/>
        </w:rPr>
        <w:t>.</w:t>
      </w:r>
    </w:p>
    <w:p w14:paraId="126018AF" w14:textId="112B9D87" w:rsidR="009E636C" w:rsidRPr="009E636C" w:rsidRDefault="009E636C" w:rsidP="00F07213">
      <w:pPr>
        <w:rPr>
          <w:rFonts w:hint="eastAsia"/>
          <w:b/>
          <w:lang w:val="en-GB"/>
        </w:rPr>
      </w:pPr>
      <w:r w:rsidRPr="009E636C">
        <w:rPr>
          <w:b/>
          <w:lang w:val="en-GB"/>
        </w:rPr>
        <w:t xml:space="preserve">C. Format </w:t>
      </w:r>
    </w:p>
    <w:p w14:paraId="508ACA39" w14:textId="4B9CA842" w:rsidR="003C5BBD" w:rsidRDefault="003C5BBD" w:rsidP="003C5BBD">
      <w:pPr>
        <w:rPr>
          <w:rFonts w:hint="eastAsia"/>
          <w:lang w:val="en-GB"/>
        </w:rPr>
      </w:pPr>
      <w:r w:rsidRPr="24388CA5">
        <w:rPr>
          <w:lang w:val="en-GB"/>
        </w:rPr>
        <w:t>The second session is a</w:t>
      </w:r>
      <w:r w:rsidR="009E636C">
        <w:rPr>
          <w:lang w:val="en-GB"/>
        </w:rPr>
        <w:t>n interactive</w:t>
      </w:r>
      <w:r w:rsidRPr="24388CA5">
        <w:rPr>
          <w:lang w:val="en-GB"/>
        </w:rPr>
        <w:t xml:space="preserve"> panel discussion that will highlight </w:t>
      </w:r>
      <w:r w:rsidR="00E23533" w:rsidRPr="24388CA5">
        <w:rPr>
          <w:lang w:val="en-GB"/>
        </w:rPr>
        <w:t>the role of</w:t>
      </w:r>
      <w:r w:rsidRPr="24388CA5">
        <w:rPr>
          <w:lang w:val="en-GB"/>
        </w:rPr>
        <w:t xml:space="preserve"> partnerships </w:t>
      </w:r>
      <w:r w:rsidR="00E23533" w:rsidRPr="24388CA5">
        <w:rPr>
          <w:lang w:val="en-GB"/>
        </w:rPr>
        <w:t xml:space="preserve">in scaling clean cooking </w:t>
      </w:r>
      <w:r w:rsidRPr="24388CA5">
        <w:rPr>
          <w:lang w:val="en-GB"/>
        </w:rPr>
        <w:t xml:space="preserve">by Senior Officials from Madagascar, </w:t>
      </w:r>
      <w:r w:rsidR="00FE0073" w:rsidRPr="24388CA5">
        <w:rPr>
          <w:lang w:val="en-GB"/>
        </w:rPr>
        <w:t>Ivory Coast</w:t>
      </w:r>
      <w:r w:rsidRPr="24388CA5">
        <w:rPr>
          <w:lang w:val="en-GB"/>
        </w:rPr>
        <w:t xml:space="preserve"> and Tanzania</w:t>
      </w:r>
      <w:r w:rsidR="000519B9" w:rsidRPr="24388CA5">
        <w:rPr>
          <w:lang w:val="en-GB"/>
        </w:rPr>
        <w:t>.</w:t>
      </w:r>
      <w:r w:rsidRPr="24388CA5">
        <w:rPr>
          <w:lang w:val="en-GB"/>
        </w:rPr>
        <w:t xml:space="preserve"> </w:t>
      </w:r>
      <w:r w:rsidR="000519B9" w:rsidRPr="24388CA5">
        <w:rPr>
          <w:lang w:val="en-GB"/>
        </w:rPr>
        <w:t>They will</w:t>
      </w:r>
      <w:r w:rsidRPr="24388CA5">
        <w:rPr>
          <w:lang w:val="en-GB"/>
        </w:rPr>
        <w:t xml:space="preserve"> show</w:t>
      </w:r>
      <w:r w:rsidR="009E636C">
        <w:rPr>
          <w:lang w:val="en-GB"/>
        </w:rPr>
        <w:t xml:space="preserve"> </w:t>
      </w:r>
      <w:r w:rsidRPr="24388CA5">
        <w:rPr>
          <w:lang w:val="en-GB"/>
        </w:rPr>
        <w:t xml:space="preserve">case </w:t>
      </w:r>
      <w:r w:rsidR="009E636C">
        <w:rPr>
          <w:lang w:val="en-GB"/>
        </w:rPr>
        <w:t xml:space="preserve">their </w:t>
      </w:r>
      <w:r w:rsidRPr="24388CA5">
        <w:rPr>
          <w:lang w:val="en-GB"/>
        </w:rPr>
        <w:t>national clean cooking strateg</w:t>
      </w:r>
      <w:r w:rsidR="000519B9" w:rsidRPr="24388CA5">
        <w:rPr>
          <w:lang w:val="en-GB"/>
        </w:rPr>
        <w:t>ies</w:t>
      </w:r>
      <w:r w:rsidRPr="24388CA5">
        <w:rPr>
          <w:lang w:val="en-GB"/>
        </w:rPr>
        <w:t xml:space="preserve"> </w:t>
      </w:r>
      <w:r w:rsidR="009E636C">
        <w:rPr>
          <w:lang w:val="en-GB"/>
        </w:rPr>
        <w:t>and respond to the questions below</w:t>
      </w:r>
    </w:p>
    <w:p w14:paraId="76001023" w14:textId="59C5C40D" w:rsidR="005C2FC2" w:rsidRPr="005C2FC2" w:rsidRDefault="009E636C" w:rsidP="005C2FC2">
      <w:pPr>
        <w:rPr>
          <w:rFonts w:hint="eastAsia"/>
          <w:b/>
          <w:bCs/>
          <w:lang w:val="en-GB"/>
        </w:rPr>
      </w:pPr>
      <w:r>
        <w:rPr>
          <w:b/>
          <w:bCs/>
          <w:lang w:val="en-GB"/>
        </w:rPr>
        <w:t xml:space="preserve">D. </w:t>
      </w:r>
      <w:r w:rsidR="005C2FC2" w:rsidRPr="005C2FC2">
        <w:rPr>
          <w:rFonts w:hint="eastAsia"/>
          <w:b/>
          <w:bCs/>
          <w:lang w:val="en-GB"/>
        </w:rPr>
        <w:t>Key Questions</w:t>
      </w:r>
    </w:p>
    <w:p w14:paraId="17D64A78" w14:textId="242287B2" w:rsidR="00EB1EBC" w:rsidRPr="00EB1EBC" w:rsidRDefault="00C00FBF" w:rsidP="00EB1EBC">
      <w:pPr>
        <w:pStyle w:val="ListParagraph"/>
        <w:numPr>
          <w:ilvl w:val="0"/>
          <w:numId w:val="19"/>
        </w:numPr>
      </w:pPr>
      <w:r>
        <w:t xml:space="preserve">What mechanisms do countries have in place to attract public and </w:t>
      </w:r>
      <w:r w:rsidR="00EB1EBC">
        <w:t>priv</w:t>
      </w:r>
      <w:r>
        <w:t>ate finance</w:t>
      </w:r>
      <w:r w:rsidR="00EB1EBC">
        <w:t xml:space="preserve"> to scale</w:t>
      </w:r>
      <w:r>
        <w:t xml:space="preserve"> up clean cooking solutions in your countries?</w:t>
      </w:r>
      <w:r w:rsidR="00EB1EBC">
        <w:t xml:space="preserve"> </w:t>
      </w:r>
    </w:p>
    <w:p w14:paraId="763A89E8" w14:textId="0D5610E5" w:rsidR="00C00FBF" w:rsidRDefault="00C00FBF" w:rsidP="00EB1EBC">
      <w:pPr>
        <w:pStyle w:val="ListParagraph"/>
        <w:numPr>
          <w:ilvl w:val="0"/>
          <w:numId w:val="19"/>
        </w:numPr>
      </w:pPr>
      <w:r>
        <w:t>What are the best practices on coordinating clean cooking action</w:t>
      </w:r>
      <w:r w:rsidR="004E5A1E">
        <w:t xml:space="preserve"> plan</w:t>
      </w:r>
      <w:r>
        <w:t>s</w:t>
      </w:r>
      <w:r w:rsidR="004E5A1E">
        <w:t>/strategies/roadmaps</w:t>
      </w:r>
      <w:r>
        <w:t xml:space="preserve"> in countries?</w:t>
      </w:r>
    </w:p>
    <w:p w14:paraId="36958916" w14:textId="42F2C10B" w:rsidR="00EB1EBC" w:rsidRDefault="00EB1EBC" w:rsidP="00EB1EBC">
      <w:pPr>
        <w:pStyle w:val="ListParagraph"/>
        <w:numPr>
          <w:ilvl w:val="0"/>
          <w:numId w:val="19"/>
        </w:numPr>
      </w:pPr>
      <w:r>
        <w:lastRenderedPageBreak/>
        <w:t>W</w:t>
      </w:r>
      <w:r w:rsidR="005C2FC2">
        <w:t xml:space="preserve">hat innovative financing mechanisms </w:t>
      </w:r>
      <w:r w:rsidR="5C950E7B">
        <w:t xml:space="preserve">have </w:t>
      </w:r>
      <w:r w:rsidR="005C2FC2">
        <w:t>prov</w:t>
      </w:r>
      <w:r w:rsidR="6B0A9066">
        <w:t>en</w:t>
      </w:r>
      <w:r w:rsidR="005C2FC2">
        <w:t xml:space="preserve"> effective in attracting </w:t>
      </w:r>
      <w:r w:rsidR="4856BDED">
        <w:t xml:space="preserve">private </w:t>
      </w:r>
      <w:r w:rsidR="005C2FC2">
        <w:t>investments?</w:t>
      </w:r>
      <w:r>
        <w:t xml:space="preserve"> </w:t>
      </w:r>
    </w:p>
    <w:p w14:paraId="43CACE31" w14:textId="1F64F78D" w:rsidR="005C2FC2" w:rsidRDefault="00EB1EBC" w:rsidP="00EB1EBC">
      <w:pPr>
        <w:pStyle w:val="ListParagraph"/>
        <w:numPr>
          <w:ilvl w:val="0"/>
          <w:numId w:val="19"/>
        </w:numPr>
      </w:pPr>
      <w:r>
        <w:t xml:space="preserve">How does the integrity of carbon credit affect the resource mobilization for clean cooking solution and </w:t>
      </w:r>
      <w:r w:rsidRPr="00EB1EBC">
        <w:rPr>
          <w:rFonts w:hint="eastAsia"/>
        </w:rPr>
        <w:t>incentivize private</w:t>
      </w:r>
      <w:r>
        <w:t xml:space="preserve"> sector</w:t>
      </w:r>
      <w:r w:rsidRPr="00EB1EBC">
        <w:rPr>
          <w:rFonts w:hint="eastAsia"/>
        </w:rPr>
        <w:t xml:space="preserve"> investments</w:t>
      </w:r>
      <w:r w:rsidR="005C2FC2" w:rsidRPr="00EB1EBC">
        <w:rPr>
          <w:rFonts w:hint="eastAsia"/>
        </w:rPr>
        <w:t>?</w:t>
      </w:r>
    </w:p>
    <w:p w14:paraId="304C9AD3" w14:textId="77777777" w:rsidR="009E636C" w:rsidRPr="001F287D" w:rsidRDefault="009E636C" w:rsidP="009E636C">
      <w:pPr>
        <w:jc w:val="both"/>
        <w:rPr>
          <w:rFonts w:hint="eastAsia"/>
          <w:b/>
          <w:lang w:val="en-GB"/>
        </w:rPr>
      </w:pPr>
      <w:r w:rsidRPr="001F287D">
        <w:rPr>
          <w:b/>
          <w:lang w:val="en-GB"/>
        </w:rPr>
        <w:t>E. Languages</w:t>
      </w:r>
    </w:p>
    <w:p w14:paraId="05DC5896" w14:textId="77777777" w:rsidR="009E636C" w:rsidRDefault="009E636C" w:rsidP="009E636C">
      <w:pPr>
        <w:jc w:val="both"/>
        <w:rPr>
          <w:rFonts w:hint="eastAsia"/>
          <w:i/>
          <w:iCs/>
          <w:u w:val="single"/>
        </w:rPr>
      </w:pPr>
      <w:r w:rsidRPr="001F287D">
        <w:rPr>
          <w:rFonts w:hint="eastAsia"/>
          <w:iCs/>
        </w:rPr>
        <w:t>The presentations and interventions shall be ma</w:t>
      </w:r>
      <w:r>
        <w:rPr>
          <w:rFonts w:hint="eastAsia"/>
          <w:iCs/>
        </w:rPr>
        <w:t xml:space="preserve">de in either English or French. </w:t>
      </w:r>
    </w:p>
    <w:p w14:paraId="713F345A" w14:textId="77777777" w:rsidR="009E636C" w:rsidRPr="001F287D" w:rsidRDefault="009E636C" w:rsidP="009E636C">
      <w:pPr>
        <w:jc w:val="both"/>
        <w:rPr>
          <w:rFonts w:hint="eastAsia"/>
          <w:iCs/>
        </w:rPr>
      </w:pPr>
      <w:r w:rsidRPr="001F287D">
        <w:rPr>
          <w:b/>
          <w:iCs/>
        </w:rPr>
        <w:t>F</w:t>
      </w:r>
      <w:r w:rsidRPr="001F287D">
        <w:rPr>
          <w:iCs/>
        </w:rPr>
        <w:t xml:space="preserve">. </w:t>
      </w:r>
      <w:r>
        <w:rPr>
          <w:rFonts w:hint="eastAsia"/>
          <w:b/>
          <w:iCs/>
        </w:rPr>
        <w:t xml:space="preserve">Setting </w:t>
      </w:r>
    </w:p>
    <w:p w14:paraId="20C853F0" w14:textId="4A4CEBBE" w:rsidR="009E636C" w:rsidRDefault="009E636C" w:rsidP="009E636C">
      <w:pPr>
        <w:jc w:val="both"/>
      </w:pPr>
      <w:r>
        <w:t xml:space="preserve">This </w:t>
      </w:r>
      <w:r>
        <w:rPr>
          <w:rFonts w:hint="eastAsia"/>
        </w:rPr>
        <w:t>p</w:t>
      </w:r>
      <w:r w:rsidRPr="009E636C">
        <w:rPr>
          <w:rFonts w:hint="eastAsia"/>
        </w:rPr>
        <w:t>anel discussion of 60 minutes structured as follows:</w:t>
      </w:r>
    </w:p>
    <w:tbl>
      <w:tblPr>
        <w:tblStyle w:val="TableGrid"/>
        <w:tblW w:w="0" w:type="auto"/>
        <w:tblLook w:val="04A0" w:firstRow="1" w:lastRow="0" w:firstColumn="1" w:lastColumn="0" w:noHBand="0" w:noVBand="1"/>
      </w:tblPr>
      <w:tblGrid>
        <w:gridCol w:w="1615"/>
        <w:gridCol w:w="7401"/>
      </w:tblGrid>
      <w:tr w:rsidR="009E636C" w:rsidRPr="00F07213" w14:paraId="4D5770CB" w14:textId="77777777" w:rsidTr="008F388B">
        <w:tc>
          <w:tcPr>
            <w:tcW w:w="1615" w:type="dxa"/>
            <w:shd w:val="clear" w:color="auto" w:fill="C5EFFF" w:themeFill="background2" w:themeFillTint="33"/>
          </w:tcPr>
          <w:p w14:paraId="4048DFC0" w14:textId="77777777" w:rsidR="009E636C" w:rsidRPr="008F388B" w:rsidRDefault="009E636C" w:rsidP="00501637">
            <w:pPr>
              <w:jc w:val="both"/>
              <w:rPr>
                <w:rFonts w:ascii="Cambria" w:hAnsi="Cambria"/>
                <w:sz w:val="22"/>
                <w:szCs w:val="22"/>
              </w:rPr>
            </w:pPr>
            <w:r w:rsidRPr="008F388B">
              <w:rPr>
                <w:rFonts w:ascii="Cambria" w:hAnsi="Cambria"/>
                <w:sz w:val="22"/>
                <w:szCs w:val="22"/>
              </w:rPr>
              <w:t>Time</w:t>
            </w:r>
          </w:p>
        </w:tc>
        <w:tc>
          <w:tcPr>
            <w:tcW w:w="7401" w:type="dxa"/>
            <w:shd w:val="clear" w:color="auto" w:fill="C5EFFF" w:themeFill="background2" w:themeFillTint="33"/>
          </w:tcPr>
          <w:p w14:paraId="46BCA01E" w14:textId="77777777" w:rsidR="009E636C" w:rsidRPr="008F388B" w:rsidRDefault="009E636C" w:rsidP="00501637">
            <w:pPr>
              <w:jc w:val="both"/>
              <w:rPr>
                <w:rFonts w:ascii="Cambria" w:hAnsi="Cambria"/>
                <w:sz w:val="22"/>
                <w:szCs w:val="22"/>
              </w:rPr>
            </w:pPr>
            <w:r w:rsidRPr="008F388B">
              <w:rPr>
                <w:rFonts w:ascii="Cambria" w:hAnsi="Cambria"/>
                <w:sz w:val="22"/>
                <w:szCs w:val="22"/>
              </w:rPr>
              <w:t>Agenda</w:t>
            </w:r>
          </w:p>
        </w:tc>
      </w:tr>
      <w:tr w:rsidR="009E636C" w:rsidRPr="00F07213" w14:paraId="65D8BEE2" w14:textId="77777777" w:rsidTr="008F388B">
        <w:tc>
          <w:tcPr>
            <w:tcW w:w="1615" w:type="dxa"/>
          </w:tcPr>
          <w:p w14:paraId="2E8F0A0B" w14:textId="21E2C167" w:rsidR="009E636C" w:rsidRPr="008F388B" w:rsidRDefault="009E636C" w:rsidP="00501637">
            <w:pPr>
              <w:jc w:val="both"/>
              <w:rPr>
                <w:rFonts w:ascii="Cambria" w:hAnsi="Cambria"/>
                <w:sz w:val="22"/>
                <w:szCs w:val="22"/>
              </w:rPr>
            </w:pPr>
            <w:r w:rsidRPr="008F388B">
              <w:rPr>
                <w:rFonts w:ascii="Cambria" w:hAnsi="Cambria"/>
                <w:sz w:val="22"/>
                <w:szCs w:val="22"/>
              </w:rPr>
              <w:t>17</w:t>
            </w:r>
            <w:r w:rsidRPr="008F388B">
              <w:rPr>
                <w:rFonts w:ascii="Cambria" w:hAnsi="Cambria"/>
                <w:sz w:val="22"/>
                <w:szCs w:val="22"/>
              </w:rPr>
              <w:t>:</w:t>
            </w:r>
            <w:r w:rsidRPr="008F388B">
              <w:rPr>
                <w:rFonts w:ascii="Cambria" w:hAnsi="Cambria"/>
                <w:sz w:val="22"/>
                <w:szCs w:val="22"/>
              </w:rPr>
              <w:t xml:space="preserve"> 00</w:t>
            </w:r>
            <w:r w:rsidRPr="008F388B">
              <w:rPr>
                <w:rFonts w:ascii="Cambria" w:hAnsi="Cambria"/>
                <w:sz w:val="22"/>
                <w:szCs w:val="22"/>
              </w:rPr>
              <w:t xml:space="preserve"> </w:t>
            </w:r>
            <w:r w:rsidRPr="008F388B">
              <w:rPr>
                <w:rFonts w:ascii="Cambria" w:hAnsi="Cambria"/>
                <w:sz w:val="22"/>
                <w:szCs w:val="22"/>
              </w:rPr>
              <w:t>–</w:t>
            </w:r>
            <w:bookmarkStart w:id="4" w:name="_GoBack"/>
            <w:bookmarkEnd w:id="4"/>
            <w:r w:rsidRPr="008F388B">
              <w:rPr>
                <w:rFonts w:ascii="Cambria" w:hAnsi="Cambria"/>
                <w:sz w:val="22"/>
                <w:szCs w:val="22"/>
              </w:rPr>
              <w:t xml:space="preserve"> </w:t>
            </w:r>
            <w:r w:rsidRPr="008F388B">
              <w:rPr>
                <w:rFonts w:ascii="Cambria" w:hAnsi="Cambria"/>
                <w:sz w:val="22"/>
                <w:szCs w:val="22"/>
              </w:rPr>
              <w:t>17:</w:t>
            </w:r>
            <w:r w:rsidR="008F388B" w:rsidRPr="008F388B">
              <w:rPr>
                <w:rFonts w:ascii="Cambria" w:hAnsi="Cambria"/>
                <w:sz w:val="22"/>
                <w:szCs w:val="22"/>
              </w:rPr>
              <w:t>07</w:t>
            </w:r>
            <w:r w:rsidRPr="008F388B">
              <w:rPr>
                <w:rFonts w:ascii="Cambria" w:hAnsi="Cambria"/>
                <w:sz w:val="22"/>
                <w:szCs w:val="22"/>
              </w:rPr>
              <w:t xml:space="preserve"> </w:t>
            </w:r>
            <w:r w:rsidRPr="008F388B">
              <w:rPr>
                <w:rFonts w:ascii="Cambria" w:hAnsi="Cambria"/>
                <w:sz w:val="22"/>
                <w:szCs w:val="22"/>
              </w:rPr>
              <w:t xml:space="preserve"> </w:t>
            </w:r>
          </w:p>
        </w:tc>
        <w:tc>
          <w:tcPr>
            <w:tcW w:w="7401" w:type="dxa"/>
          </w:tcPr>
          <w:p w14:paraId="316409CD" w14:textId="5111D880" w:rsidR="009E636C" w:rsidRPr="008F388B" w:rsidRDefault="009E636C" w:rsidP="00501637">
            <w:pPr>
              <w:jc w:val="both"/>
              <w:rPr>
                <w:rFonts w:ascii="Cambria" w:hAnsi="Cambria"/>
                <w:b/>
                <w:sz w:val="22"/>
                <w:szCs w:val="22"/>
              </w:rPr>
            </w:pPr>
            <w:r w:rsidRPr="008F388B">
              <w:rPr>
                <w:rFonts w:ascii="Cambria" w:hAnsi="Cambria"/>
                <w:b/>
                <w:sz w:val="22"/>
                <w:szCs w:val="22"/>
              </w:rPr>
              <w:t xml:space="preserve">Scene setting by AFREC  highlighting </w:t>
            </w:r>
            <w:r w:rsidRPr="008F388B">
              <w:rPr>
                <w:rFonts w:ascii="Cambria" w:hAnsi="Cambria" w:hint="eastAsia"/>
                <w:b/>
                <w:sz w:val="22"/>
                <w:szCs w:val="22"/>
              </w:rPr>
              <w:t>Sustainable Scaling: Meeting the Clean Cooking Challenge in Africa report</w:t>
            </w:r>
          </w:p>
        </w:tc>
      </w:tr>
      <w:tr w:rsidR="009E636C" w:rsidRPr="00F07213" w14:paraId="262B04B8" w14:textId="77777777" w:rsidTr="008F388B">
        <w:tc>
          <w:tcPr>
            <w:tcW w:w="1615" w:type="dxa"/>
          </w:tcPr>
          <w:p w14:paraId="471FD3E5" w14:textId="2BF40393" w:rsidR="009E636C" w:rsidRPr="008F388B" w:rsidRDefault="008F388B" w:rsidP="00501637">
            <w:pPr>
              <w:jc w:val="both"/>
              <w:rPr>
                <w:rFonts w:ascii="Cambria" w:hAnsi="Cambria"/>
                <w:sz w:val="22"/>
                <w:szCs w:val="22"/>
              </w:rPr>
            </w:pPr>
            <w:r w:rsidRPr="008F388B">
              <w:rPr>
                <w:rFonts w:ascii="Cambria" w:hAnsi="Cambria"/>
                <w:sz w:val="22"/>
                <w:szCs w:val="22"/>
              </w:rPr>
              <w:t>17</w:t>
            </w:r>
            <w:r w:rsidR="009E636C" w:rsidRPr="008F388B">
              <w:rPr>
                <w:rFonts w:ascii="Cambria" w:hAnsi="Cambria"/>
                <w:sz w:val="22"/>
                <w:szCs w:val="22"/>
              </w:rPr>
              <w:t>:</w:t>
            </w:r>
            <w:r w:rsidRPr="008F388B">
              <w:rPr>
                <w:rFonts w:ascii="Cambria" w:hAnsi="Cambria"/>
                <w:sz w:val="22"/>
                <w:szCs w:val="22"/>
              </w:rPr>
              <w:t>0</w:t>
            </w:r>
            <w:r w:rsidR="009E636C" w:rsidRPr="008F388B">
              <w:rPr>
                <w:rFonts w:ascii="Cambria" w:hAnsi="Cambria"/>
                <w:sz w:val="22"/>
                <w:szCs w:val="22"/>
              </w:rPr>
              <w:t xml:space="preserve">7 - </w:t>
            </w:r>
            <w:r w:rsidRPr="008F388B">
              <w:rPr>
                <w:rFonts w:ascii="Cambria" w:hAnsi="Cambria"/>
                <w:sz w:val="22"/>
                <w:szCs w:val="22"/>
              </w:rPr>
              <w:t xml:space="preserve"> 17</w:t>
            </w:r>
            <w:r w:rsidR="009E636C" w:rsidRPr="008F388B">
              <w:rPr>
                <w:rFonts w:ascii="Cambria" w:hAnsi="Cambria"/>
                <w:sz w:val="22"/>
                <w:szCs w:val="22"/>
              </w:rPr>
              <w:t>:</w:t>
            </w:r>
            <w:r w:rsidRPr="008F388B">
              <w:rPr>
                <w:rFonts w:ascii="Cambria" w:hAnsi="Cambria"/>
                <w:sz w:val="22"/>
                <w:szCs w:val="22"/>
              </w:rPr>
              <w:t>10</w:t>
            </w:r>
          </w:p>
        </w:tc>
        <w:tc>
          <w:tcPr>
            <w:tcW w:w="7401" w:type="dxa"/>
          </w:tcPr>
          <w:p w14:paraId="2B10D255" w14:textId="08A7AF52" w:rsidR="009E636C" w:rsidRPr="008F388B" w:rsidRDefault="008F388B" w:rsidP="00501637">
            <w:pPr>
              <w:jc w:val="both"/>
              <w:rPr>
                <w:rFonts w:ascii="Cambria" w:hAnsi="Cambria"/>
                <w:b/>
                <w:sz w:val="22"/>
                <w:szCs w:val="22"/>
              </w:rPr>
            </w:pPr>
            <w:r w:rsidRPr="008F388B">
              <w:rPr>
                <w:rFonts w:ascii="Cambria" w:hAnsi="Cambria" w:hint="eastAsia"/>
                <w:b/>
                <w:sz w:val="22"/>
                <w:szCs w:val="22"/>
              </w:rPr>
              <w:t xml:space="preserve">Brief introduction of the topic by the </w:t>
            </w:r>
            <w:r w:rsidRPr="008F388B">
              <w:rPr>
                <w:rFonts w:ascii="Cambria" w:hAnsi="Cambria"/>
                <w:b/>
                <w:sz w:val="22"/>
                <w:szCs w:val="22"/>
              </w:rPr>
              <w:t>Moderator</w:t>
            </w:r>
          </w:p>
          <w:p w14:paraId="3F61CE10" w14:textId="53FE4414" w:rsidR="009E636C" w:rsidRPr="008F388B" w:rsidRDefault="008F388B" w:rsidP="008F388B">
            <w:pPr>
              <w:jc w:val="both"/>
              <w:rPr>
                <w:rFonts w:ascii="Cambria" w:hAnsi="Cambria"/>
                <w:sz w:val="22"/>
                <w:szCs w:val="22"/>
              </w:rPr>
            </w:pPr>
            <w:r w:rsidRPr="008F388B">
              <w:rPr>
                <w:rFonts w:ascii="Cambria" w:hAnsi="Cambria" w:hint="eastAsia"/>
                <w:sz w:val="22"/>
                <w:szCs w:val="22"/>
              </w:rPr>
              <w:t>Mr. Mikael MELIN, Head, People Centred Programmes, SEforALL</w:t>
            </w:r>
            <w:r w:rsidRPr="008F388B">
              <w:rPr>
                <w:rFonts w:ascii="Cambria" w:hAnsi="Cambria"/>
                <w:sz w:val="22"/>
                <w:szCs w:val="22"/>
              </w:rPr>
              <w:t xml:space="preserve"> </w:t>
            </w:r>
          </w:p>
        </w:tc>
      </w:tr>
      <w:tr w:rsidR="009E636C" w:rsidRPr="00F07213" w14:paraId="178B8092" w14:textId="77777777" w:rsidTr="008F388B">
        <w:tc>
          <w:tcPr>
            <w:tcW w:w="1615" w:type="dxa"/>
          </w:tcPr>
          <w:p w14:paraId="5B60D691" w14:textId="1DA8559B" w:rsidR="009E636C" w:rsidRPr="008F388B" w:rsidRDefault="008F388B" w:rsidP="00501637">
            <w:pPr>
              <w:jc w:val="both"/>
              <w:rPr>
                <w:rFonts w:ascii="Cambria" w:hAnsi="Cambria"/>
                <w:sz w:val="22"/>
                <w:szCs w:val="22"/>
              </w:rPr>
            </w:pPr>
            <w:r w:rsidRPr="008F388B">
              <w:rPr>
                <w:rFonts w:ascii="Cambria" w:hAnsi="Cambria"/>
                <w:sz w:val="22"/>
                <w:szCs w:val="22"/>
              </w:rPr>
              <w:t>17</w:t>
            </w:r>
            <w:r w:rsidR="009E636C" w:rsidRPr="008F388B">
              <w:rPr>
                <w:rFonts w:ascii="Cambria" w:hAnsi="Cambria"/>
                <w:sz w:val="22"/>
                <w:szCs w:val="22"/>
              </w:rPr>
              <w:t>:</w:t>
            </w:r>
            <w:r w:rsidRPr="008F388B">
              <w:rPr>
                <w:rFonts w:ascii="Cambria" w:hAnsi="Cambria"/>
                <w:sz w:val="22"/>
                <w:szCs w:val="22"/>
              </w:rPr>
              <w:t>10</w:t>
            </w:r>
            <w:r w:rsidR="009E636C" w:rsidRPr="008F388B">
              <w:rPr>
                <w:rFonts w:ascii="Cambria" w:hAnsi="Cambria"/>
                <w:sz w:val="22"/>
                <w:szCs w:val="22"/>
              </w:rPr>
              <w:t xml:space="preserve"> –</w:t>
            </w:r>
            <w:r w:rsidRPr="008F388B">
              <w:rPr>
                <w:rFonts w:ascii="Cambria" w:hAnsi="Cambria"/>
                <w:sz w:val="22"/>
                <w:szCs w:val="22"/>
              </w:rPr>
              <w:t xml:space="preserve"> 17</w:t>
            </w:r>
            <w:r w:rsidR="009E636C" w:rsidRPr="008F388B">
              <w:rPr>
                <w:rFonts w:ascii="Cambria" w:hAnsi="Cambria"/>
                <w:sz w:val="22"/>
                <w:szCs w:val="22"/>
              </w:rPr>
              <w:t>:</w:t>
            </w:r>
            <w:r w:rsidRPr="008F388B">
              <w:rPr>
                <w:rFonts w:ascii="Cambria" w:hAnsi="Cambria"/>
                <w:sz w:val="22"/>
                <w:szCs w:val="22"/>
              </w:rPr>
              <w:t>40</w:t>
            </w:r>
          </w:p>
        </w:tc>
        <w:tc>
          <w:tcPr>
            <w:tcW w:w="7401" w:type="dxa"/>
          </w:tcPr>
          <w:p w14:paraId="2D145CB5" w14:textId="3A442CCF" w:rsidR="009E636C" w:rsidRDefault="008F388B" w:rsidP="00501637">
            <w:pPr>
              <w:jc w:val="both"/>
              <w:rPr>
                <w:rFonts w:ascii="Cambria" w:hAnsi="Cambria"/>
                <w:b/>
                <w:sz w:val="22"/>
                <w:szCs w:val="22"/>
              </w:rPr>
            </w:pPr>
            <w:r w:rsidRPr="008F388B">
              <w:rPr>
                <w:rFonts w:ascii="Cambria" w:hAnsi="Cambria" w:hint="eastAsia"/>
                <w:b/>
                <w:sz w:val="22"/>
                <w:szCs w:val="22"/>
              </w:rPr>
              <w:t>Panellist will highlight the p</w:t>
            </w:r>
            <w:r>
              <w:rPr>
                <w:rFonts w:ascii="Cambria" w:hAnsi="Cambria" w:hint="eastAsia"/>
                <w:b/>
                <w:sz w:val="22"/>
                <w:szCs w:val="22"/>
              </w:rPr>
              <w:t>artnerships in their countries</w:t>
            </w:r>
            <w:r w:rsidR="009E636C" w:rsidRPr="008F388B">
              <w:rPr>
                <w:rFonts w:ascii="Cambria" w:hAnsi="Cambria"/>
                <w:b/>
                <w:sz w:val="22"/>
                <w:szCs w:val="22"/>
              </w:rPr>
              <w:t>:</w:t>
            </w:r>
          </w:p>
          <w:p w14:paraId="6477D318" w14:textId="77777777" w:rsidR="008F388B" w:rsidRPr="008F388B" w:rsidRDefault="008F388B" w:rsidP="00501637">
            <w:pPr>
              <w:jc w:val="both"/>
              <w:rPr>
                <w:rFonts w:ascii="Cambria" w:hAnsi="Cambria"/>
                <w:b/>
                <w:sz w:val="22"/>
                <w:szCs w:val="22"/>
              </w:rPr>
            </w:pPr>
          </w:p>
          <w:p w14:paraId="2BA04752" w14:textId="77777777" w:rsidR="008F388B" w:rsidRPr="008F388B" w:rsidRDefault="008F388B" w:rsidP="008F388B">
            <w:pPr>
              <w:pStyle w:val="ListParagraph"/>
              <w:numPr>
                <w:ilvl w:val="0"/>
                <w:numId w:val="20"/>
              </w:numPr>
              <w:jc w:val="both"/>
              <w:rPr>
                <w:rFonts w:ascii="Cambria" w:hAnsi="Cambria" w:hint="eastAsia"/>
                <w:sz w:val="22"/>
                <w:szCs w:val="22"/>
              </w:rPr>
            </w:pPr>
            <w:r w:rsidRPr="008F388B">
              <w:rPr>
                <w:rFonts w:ascii="Cambria" w:hAnsi="Cambria" w:hint="eastAsia"/>
                <w:b/>
                <w:sz w:val="22"/>
                <w:szCs w:val="22"/>
              </w:rPr>
              <w:t xml:space="preserve">Mr Gustave ABOUA, </w:t>
            </w:r>
            <w:r w:rsidRPr="008F388B">
              <w:rPr>
                <w:rFonts w:ascii="Cambria" w:hAnsi="Cambria" w:hint="eastAsia"/>
                <w:sz w:val="22"/>
                <w:szCs w:val="22"/>
              </w:rPr>
              <w:t>Chair, Council on Ethanol Clean Cooking &amp; DG of Environment and Sustainable Development, Cote D</w:t>
            </w:r>
            <w:r w:rsidRPr="008F388B">
              <w:rPr>
                <w:rFonts w:ascii="Cambria" w:hAnsi="Cambria" w:hint="eastAsia"/>
                <w:sz w:val="22"/>
                <w:szCs w:val="22"/>
              </w:rPr>
              <w:t>’</w:t>
            </w:r>
            <w:r w:rsidRPr="008F388B">
              <w:rPr>
                <w:rFonts w:ascii="Cambria" w:hAnsi="Cambria" w:hint="eastAsia"/>
                <w:sz w:val="22"/>
                <w:szCs w:val="22"/>
              </w:rPr>
              <w:t>Ivoire</w:t>
            </w:r>
          </w:p>
          <w:p w14:paraId="3EDCDAB3" w14:textId="77777777" w:rsidR="008F388B" w:rsidRPr="008F388B" w:rsidRDefault="008F388B" w:rsidP="008F388B">
            <w:pPr>
              <w:pStyle w:val="ListParagraph"/>
              <w:numPr>
                <w:ilvl w:val="0"/>
                <w:numId w:val="20"/>
              </w:numPr>
              <w:jc w:val="both"/>
              <w:rPr>
                <w:rFonts w:ascii="Cambria" w:hAnsi="Cambria" w:hint="eastAsia"/>
                <w:b/>
                <w:sz w:val="22"/>
                <w:szCs w:val="22"/>
              </w:rPr>
            </w:pPr>
            <w:r w:rsidRPr="008F388B">
              <w:rPr>
                <w:rFonts w:ascii="Cambria" w:hAnsi="Cambria" w:hint="eastAsia"/>
                <w:b/>
                <w:sz w:val="22"/>
                <w:szCs w:val="22"/>
              </w:rPr>
              <w:t xml:space="preserve">Mr. Emilian NYANDA, </w:t>
            </w:r>
            <w:r w:rsidRPr="008F388B">
              <w:rPr>
                <w:rFonts w:ascii="Cambria" w:hAnsi="Cambria" w:hint="eastAsia"/>
                <w:sz w:val="22"/>
                <w:szCs w:val="22"/>
              </w:rPr>
              <w:t>Director, Ministry of Energy of Tanzania</w:t>
            </w:r>
          </w:p>
          <w:p w14:paraId="39BECA90" w14:textId="77777777" w:rsidR="008F388B" w:rsidRPr="008F388B" w:rsidRDefault="008F388B" w:rsidP="008F388B">
            <w:pPr>
              <w:pStyle w:val="ListParagraph"/>
              <w:numPr>
                <w:ilvl w:val="0"/>
                <w:numId w:val="20"/>
              </w:numPr>
              <w:jc w:val="both"/>
              <w:rPr>
                <w:rFonts w:ascii="Cambria" w:hAnsi="Cambria" w:hint="eastAsia"/>
                <w:b/>
                <w:sz w:val="22"/>
                <w:szCs w:val="22"/>
              </w:rPr>
            </w:pPr>
            <w:r w:rsidRPr="008F388B">
              <w:rPr>
                <w:rFonts w:ascii="Cambria" w:hAnsi="Cambria" w:hint="eastAsia"/>
                <w:b/>
                <w:sz w:val="22"/>
                <w:szCs w:val="22"/>
              </w:rPr>
              <w:t>Mr Kenny Marco Louis FIDIARISON,</w:t>
            </w:r>
            <w:r w:rsidRPr="008F388B">
              <w:rPr>
                <w:rFonts w:ascii="Cambria" w:hAnsi="Cambria" w:hint="eastAsia"/>
                <w:sz w:val="22"/>
                <w:szCs w:val="22"/>
              </w:rPr>
              <w:t xml:space="preserve"> Director, Ministry of Energy and Hydrocarbons</w:t>
            </w:r>
          </w:p>
          <w:p w14:paraId="676DBF5E" w14:textId="77777777" w:rsidR="008F388B" w:rsidRPr="008F388B" w:rsidRDefault="008F388B" w:rsidP="008F388B">
            <w:pPr>
              <w:pStyle w:val="ListParagraph"/>
              <w:numPr>
                <w:ilvl w:val="0"/>
                <w:numId w:val="20"/>
              </w:numPr>
              <w:jc w:val="both"/>
              <w:rPr>
                <w:rFonts w:ascii="Cambria" w:hAnsi="Cambria" w:hint="eastAsia"/>
                <w:sz w:val="22"/>
                <w:szCs w:val="22"/>
              </w:rPr>
            </w:pPr>
            <w:r w:rsidRPr="008F388B">
              <w:rPr>
                <w:rFonts w:ascii="Cambria" w:hAnsi="Cambria" w:hint="eastAsia"/>
                <w:b/>
                <w:sz w:val="22"/>
                <w:szCs w:val="22"/>
              </w:rPr>
              <w:t xml:space="preserve">Ms. Sophie </w:t>
            </w:r>
            <w:r w:rsidRPr="008F388B">
              <w:rPr>
                <w:rFonts w:ascii="Cambria" w:hAnsi="Cambria" w:hint="eastAsia"/>
                <w:b/>
                <w:sz w:val="24"/>
                <w:szCs w:val="22"/>
              </w:rPr>
              <w:t xml:space="preserve">Odupoy, </w:t>
            </w:r>
            <w:r w:rsidRPr="008F388B">
              <w:rPr>
                <w:rFonts w:ascii="Cambria" w:hAnsi="Cambria" w:hint="eastAsia"/>
                <w:sz w:val="22"/>
                <w:szCs w:val="22"/>
              </w:rPr>
              <w:t>Group Head of Public Affairs, KoKo Network</w:t>
            </w:r>
          </w:p>
          <w:p w14:paraId="785356CE" w14:textId="77777777" w:rsidR="008F388B" w:rsidRPr="008F388B" w:rsidRDefault="008F388B" w:rsidP="008F388B">
            <w:pPr>
              <w:pStyle w:val="ListParagraph"/>
              <w:numPr>
                <w:ilvl w:val="0"/>
                <w:numId w:val="20"/>
              </w:numPr>
              <w:jc w:val="both"/>
              <w:rPr>
                <w:rFonts w:ascii="Cambria" w:hAnsi="Cambria" w:hint="eastAsia"/>
                <w:sz w:val="22"/>
                <w:szCs w:val="22"/>
              </w:rPr>
            </w:pPr>
            <w:r w:rsidRPr="008F388B">
              <w:rPr>
                <w:rFonts w:ascii="Cambria" w:hAnsi="Cambria" w:hint="eastAsia"/>
                <w:b/>
                <w:sz w:val="22"/>
                <w:szCs w:val="22"/>
              </w:rPr>
              <w:t xml:space="preserve">Ms. Hadiza </w:t>
            </w:r>
            <w:r w:rsidRPr="008F388B">
              <w:rPr>
                <w:rFonts w:ascii="Cambria" w:hAnsi="Cambria" w:hint="eastAsia"/>
                <w:b/>
                <w:sz w:val="24"/>
                <w:szCs w:val="22"/>
              </w:rPr>
              <w:t>Abdulmumini</w:t>
            </w:r>
            <w:r w:rsidRPr="008F388B">
              <w:rPr>
                <w:rFonts w:ascii="Cambria" w:hAnsi="Cambria" w:hint="eastAsia"/>
                <w:sz w:val="24"/>
                <w:szCs w:val="22"/>
              </w:rPr>
              <w:t xml:space="preserve">, </w:t>
            </w:r>
            <w:r w:rsidRPr="008F388B">
              <w:rPr>
                <w:rFonts w:ascii="Cambria" w:hAnsi="Cambria" w:hint="eastAsia"/>
                <w:sz w:val="22"/>
                <w:szCs w:val="22"/>
              </w:rPr>
              <w:t xml:space="preserve">SDG7 Youth Constituency </w:t>
            </w:r>
          </w:p>
          <w:p w14:paraId="2885B902" w14:textId="77777777" w:rsidR="008F388B" w:rsidRPr="008F388B" w:rsidRDefault="008F388B" w:rsidP="008F388B">
            <w:pPr>
              <w:pStyle w:val="ListParagraph"/>
              <w:numPr>
                <w:ilvl w:val="0"/>
                <w:numId w:val="20"/>
              </w:numPr>
              <w:jc w:val="both"/>
              <w:rPr>
                <w:rFonts w:ascii="Cambria" w:hAnsi="Cambria"/>
                <w:sz w:val="22"/>
                <w:szCs w:val="22"/>
              </w:rPr>
            </w:pPr>
            <w:r w:rsidRPr="008F388B">
              <w:rPr>
                <w:rFonts w:ascii="Cambria" w:hAnsi="Cambria" w:hint="eastAsia"/>
                <w:b/>
                <w:sz w:val="22"/>
                <w:szCs w:val="22"/>
              </w:rPr>
              <w:t xml:space="preserve">Mr. Kakembo </w:t>
            </w:r>
            <w:r w:rsidRPr="008F388B">
              <w:rPr>
                <w:rFonts w:ascii="Cambria" w:hAnsi="Cambria" w:hint="eastAsia"/>
                <w:b/>
                <w:sz w:val="24"/>
                <w:szCs w:val="22"/>
              </w:rPr>
              <w:t>Brian</w:t>
            </w:r>
            <w:r w:rsidRPr="008F388B">
              <w:rPr>
                <w:rFonts w:ascii="Cambria" w:hAnsi="Cambria" w:hint="eastAsia"/>
                <w:b/>
                <w:sz w:val="22"/>
                <w:szCs w:val="22"/>
              </w:rPr>
              <w:t xml:space="preserve">, </w:t>
            </w:r>
            <w:r w:rsidRPr="008F388B">
              <w:rPr>
                <w:rFonts w:ascii="Cambria" w:hAnsi="Cambria" w:hint="eastAsia"/>
                <w:sz w:val="22"/>
                <w:szCs w:val="22"/>
              </w:rPr>
              <w:t>Founder- WEYE Clean Energy Company</w:t>
            </w:r>
          </w:p>
          <w:p w14:paraId="13113E30" w14:textId="1E505ECB" w:rsidR="009E636C" w:rsidRPr="008F388B" w:rsidRDefault="009E636C" w:rsidP="008F388B">
            <w:pPr>
              <w:jc w:val="both"/>
              <w:rPr>
                <w:rFonts w:ascii="Cambria" w:hAnsi="Cambria"/>
              </w:rPr>
            </w:pPr>
            <w:r w:rsidRPr="008F388B">
              <w:rPr>
                <w:rFonts w:ascii="Cambria" w:hAnsi="Cambria"/>
                <w:b/>
              </w:rPr>
              <w:t xml:space="preserve"> </w:t>
            </w:r>
          </w:p>
        </w:tc>
      </w:tr>
      <w:tr w:rsidR="009E636C" w:rsidRPr="00F07213" w14:paraId="0771ACC6" w14:textId="77777777" w:rsidTr="008F388B">
        <w:tc>
          <w:tcPr>
            <w:tcW w:w="1615" w:type="dxa"/>
          </w:tcPr>
          <w:p w14:paraId="5DD01F4E" w14:textId="2177C95D" w:rsidR="009E636C" w:rsidRPr="00F07213" w:rsidRDefault="008F388B" w:rsidP="00501637">
            <w:pPr>
              <w:jc w:val="both"/>
              <w:rPr>
                <w:rFonts w:ascii="Cambria" w:hAnsi="Cambria"/>
              </w:rPr>
            </w:pPr>
            <w:r>
              <w:rPr>
                <w:rFonts w:ascii="Cambria" w:hAnsi="Cambria"/>
              </w:rPr>
              <w:t>17</w:t>
            </w:r>
            <w:r w:rsidR="009E636C" w:rsidRPr="00F07213">
              <w:rPr>
                <w:rFonts w:ascii="Cambria" w:hAnsi="Cambria"/>
              </w:rPr>
              <w:t>:</w:t>
            </w:r>
            <w:r>
              <w:rPr>
                <w:rFonts w:ascii="Cambria" w:hAnsi="Cambria"/>
              </w:rPr>
              <w:t>40- 17</w:t>
            </w:r>
            <w:r w:rsidR="009E636C" w:rsidRPr="00F07213">
              <w:rPr>
                <w:rFonts w:ascii="Cambria" w:hAnsi="Cambria"/>
              </w:rPr>
              <w:t>:</w:t>
            </w:r>
            <w:r>
              <w:rPr>
                <w:rFonts w:ascii="Cambria" w:hAnsi="Cambria"/>
              </w:rPr>
              <w:t>5</w:t>
            </w:r>
            <w:r w:rsidR="009E636C" w:rsidRPr="00F07213">
              <w:rPr>
                <w:rFonts w:ascii="Cambria" w:hAnsi="Cambria"/>
              </w:rPr>
              <w:t>0</w:t>
            </w:r>
          </w:p>
        </w:tc>
        <w:tc>
          <w:tcPr>
            <w:tcW w:w="7401" w:type="dxa"/>
          </w:tcPr>
          <w:p w14:paraId="144DCB01" w14:textId="0C2A6ECF" w:rsidR="009E636C" w:rsidRPr="008F388B" w:rsidRDefault="008F388B" w:rsidP="00501637">
            <w:pPr>
              <w:jc w:val="both"/>
              <w:rPr>
                <w:rFonts w:ascii="Cambria" w:hAnsi="Cambria"/>
                <w:sz w:val="22"/>
                <w:szCs w:val="22"/>
              </w:rPr>
            </w:pPr>
            <w:r w:rsidRPr="008F388B">
              <w:rPr>
                <w:rFonts w:ascii="Cambria" w:hAnsi="Cambria"/>
                <w:sz w:val="22"/>
                <w:szCs w:val="22"/>
                <w:lang w:val="en-GB"/>
              </w:rPr>
              <w:t>An open discussion will follow to respond the key questions.</w:t>
            </w:r>
          </w:p>
        </w:tc>
      </w:tr>
      <w:tr w:rsidR="008F388B" w:rsidRPr="00F07213" w14:paraId="7F38C958" w14:textId="77777777" w:rsidTr="008F388B">
        <w:tc>
          <w:tcPr>
            <w:tcW w:w="1615" w:type="dxa"/>
          </w:tcPr>
          <w:p w14:paraId="186A65A0" w14:textId="4D91CF19" w:rsidR="008F388B" w:rsidRDefault="008F388B" w:rsidP="00501637">
            <w:pPr>
              <w:jc w:val="both"/>
              <w:rPr>
                <w:rFonts w:ascii="Cambria" w:hAnsi="Cambria"/>
              </w:rPr>
            </w:pPr>
            <w:r>
              <w:rPr>
                <w:rFonts w:ascii="Cambria" w:hAnsi="Cambria"/>
              </w:rPr>
              <w:t>17:50- 18:00</w:t>
            </w:r>
          </w:p>
        </w:tc>
        <w:tc>
          <w:tcPr>
            <w:tcW w:w="7401" w:type="dxa"/>
          </w:tcPr>
          <w:p w14:paraId="44C97275" w14:textId="4FF019FF" w:rsidR="008F388B" w:rsidRPr="008F388B" w:rsidRDefault="008F388B" w:rsidP="00501637">
            <w:pPr>
              <w:jc w:val="both"/>
              <w:rPr>
                <w:rFonts w:ascii="Cambria" w:hAnsi="Cambria"/>
                <w:sz w:val="22"/>
                <w:szCs w:val="22"/>
                <w:lang w:val="en-GB"/>
              </w:rPr>
            </w:pPr>
            <w:r w:rsidRPr="008F388B">
              <w:rPr>
                <w:rFonts w:ascii="Cambria" w:hAnsi="Cambria"/>
                <w:sz w:val="22"/>
                <w:szCs w:val="22"/>
                <w:lang w:val="en-GB"/>
              </w:rPr>
              <w:t>Questions from the floor and final summary/wrap-up</w:t>
            </w:r>
          </w:p>
        </w:tc>
      </w:tr>
    </w:tbl>
    <w:p w14:paraId="2EFDDF61" w14:textId="77777777" w:rsidR="009E636C" w:rsidRDefault="009E636C" w:rsidP="009E636C">
      <w:pPr>
        <w:jc w:val="both"/>
        <w:rPr>
          <w:rFonts w:hint="eastAsia"/>
        </w:rPr>
      </w:pPr>
    </w:p>
    <w:p w14:paraId="523B9090" w14:textId="6E0A43B1" w:rsidR="00393245" w:rsidRDefault="00393245" w:rsidP="00393245">
      <w:pPr>
        <w:jc w:val="both"/>
        <w:rPr>
          <w:rFonts w:hint="eastAsia"/>
          <w:lang w:val="en-GB"/>
        </w:rPr>
      </w:pPr>
    </w:p>
    <w:p w14:paraId="33CE4A71" w14:textId="77777777" w:rsidR="00E4782D" w:rsidRDefault="00E4782D" w:rsidP="7BBBDBE7">
      <w:pPr>
        <w:jc w:val="both"/>
        <w:rPr>
          <w:rFonts w:hint="eastAsia"/>
          <w:lang w:val="en-GB"/>
        </w:rPr>
      </w:pPr>
    </w:p>
    <w:p w14:paraId="0C00AFE8" w14:textId="77777777" w:rsidR="00E4782D" w:rsidRDefault="00E4782D" w:rsidP="7BBBDBE7">
      <w:pPr>
        <w:jc w:val="both"/>
        <w:rPr>
          <w:rFonts w:hint="eastAsia"/>
          <w:lang w:val="en-GB"/>
        </w:rPr>
      </w:pPr>
    </w:p>
    <w:p w14:paraId="04668D0C" w14:textId="77777777" w:rsidR="004A6DBF" w:rsidRDefault="004A6DBF" w:rsidP="7BBBDBE7">
      <w:pPr>
        <w:jc w:val="both"/>
        <w:rPr>
          <w:rFonts w:hint="eastAsia"/>
        </w:rPr>
      </w:pPr>
    </w:p>
    <w:p w14:paraId="4DC8996A" w14:textId="77777777" w:rsidR="00956855" w:rsidRDefault="00956855" w:rsidP="005C3577">
      <w:pPr>
        <w:jc w:val="both"/>
        <w:rPr>
          <w:rFonts w:hint="eastAsia"/>
          <w:b/>
          <w:bCs/>
          <w:lang w:val="en-GB"/>
        </w:rPr>
      </w:pPr>
    </w:p>
    <w:sectPr w:rsidR="00956855" w:rsidSect="003C1C81">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20B8F" w14:textId="77777777" w:rsidR="00AF3F58" w:rsidRDefault="00AF3F58" w:rsidP="00B621CF">
      <w:pPr>
        <w:spacing w:after="0" w:line="240" w:lineRule="auto"/>
        <w:rPr>
          <w:rFonts w:hint="eastAsia"/>
        </w:rPr>
      </w:pPr>
      <w:r>
        <w:separator/>
      </w:r>
    </w:p>
  </w:endnote>
  <w:endnote w:type="continuationSeparator" w:id="0">
    <w:p w14:paraId="5336F0C4" w14:textId="77777777" w:rsidR="00AF3F58" w:rsidRDefault="00AF3F58" w:rsidP="00B621CF">
      <w:pPr>
        <w:spacing w:after="0" w:line="240" w:lineRule="auto"/>
        <w:rPr>
          <w:rFonts w:hint="eastAsia"/>
        </w:rPr>
      </w:pPr>
      <w:r>
        <w:continuationSeparator/>
      </w:r>
    </w:p>
  </w:endnote>
  <w:endnote w:type="continuationNotice" w:id="1">
    <w:p w14:paraId="34E28903" w14:textId="77777777" w:rsidR="00AF3F58" w:rsidRDefault="00AF3F58">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otham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941850"/>
      <w:docPartObj>
        <w:docPartGallery w:val="Page Numbers (Bottom of Page)"/>
        <w:docPartUnique/>
      </w:docPartObj>
    </w:sdtPr>
    <w:sdtEndPr>
      <w:rPr>
        <w:noProof/>
      </w:rPr>
    </w:sdtEndPr>
    <w:sdtContent>
      <w:p w14:paraId="3A85CB4F" w14:textId="6E192F60" w:rsidR="009A1A4A" w:rsidRDefault="009A1A4A">
        <w:pPr>
          <w:pStyle w:val="Footer"/>
          <w:jc w:val="right"/>
          <w:rPr>
            <w:rFonts w:hint="eastAsia"/>
          </w:rPr>
        </w:pPr>
        <w:r>
          <w:fldChar w:fldCharType="begin"/>
        </w:r>
        <w:r>
          <w:instrText xml:space="preserve"> PAGE   \* MERGEFORMAT </w:instrText>
        </w:r>
        <w:r>
          <w:fldChar w:fldCharType="separate"/>
        </w:r>
        <w:r w:rsidR="001E6B25">
          <w:rPr>
            <w:rFonts w:hint="eastAsia"/>
            <w:noProof/>
          </w:rPr>
          <w:t>4</w:t>
        </w:r>
        <w:r>
          <w:rPr>
            <w:noProof/>
          </w:rPr>
          <w:fldChar w:fldCharType="end"/>
        </w:r>
      </w:p>
    </w:sdtContent>
  </w:sdt>
  <w:p w14:paraId="39D55C35" w14:textId="77777777" w:rsidR="009A1A4A" w:rsidRDefault="009A1A4A">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58B8" w14:textId="77777777" w:rsidR="00AF3F58" w:rsidRDefault="00AF3F58" w:rsidP="00B621CF">
      <w:pPr>
        <w:spacing w:after="0" w:line="240" w:lineRule="auto"/>
        <w:rPr>
          <w:rFonts w:hint="eastAsia"/>
        </w:rPr>
      </w:pPr>
      <w:r>
        <w:separator/>
      </w:r>
    </w:p>
  </w:footnote>
  <w:footnote w:type="continuationSeparator" w:id="0">
    <w:p w14:paraId="40E94459" w14:textId="77777777" w:rsidR="00AF3F58" w:rsidRDefault="00AF3F58" w:rsidP="00B621CF">
      <w:pPr>
        <w:spacing w:after="0" w:line="240" w:lineRule="auto"/>
        <w:rPr>
          <w:rFonts w:hint="eastAsia"/>
        </w:rPr>
      </w:pPr>
      <w:r>
        <w:continuationSeparator/>
      </w:r>
    </w:p>
  </w:footnote>
  <w:footnote w:type="continuationNotice" w:id="1">
    <w:p w14:paraId="3F061532" w14:textId="77777777" w:rsidR="00AF3F58" w:rsidRDefault="00AF3F58">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id w:val="-128171800"/>
      <w:docPartObj>
        <w:docPartGallery w:val="Watermarks"/>
        <w:docPartUnique/>
      </w:docPartObj>
    </w:sdtPr>
    <w:sdtEndPr/>
    <w:sdtContent>
      <w:p w14:paraId="4D8CEBE4" w14:textId="54E8A5D4" w:rsidR="009A1A4A" w:rsidRDefault="00AF3F58" w:rsidP="00D70B78">
        <w:pPr>
          <w:pStyle w:val="Header"/>
          <w:rPr>
            <w:rFonts w:hint="eastAsia"/>
          </w:rPr>
        </w:pPr>
        <w:r>
          <w:rPr>
            <w:rFonts w:hint="eastAsia"/>
            <w:noProof/>
          </w:rPr>
          <w:pict w14:anchorId="339B9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5DB"/>
    <w:multiLevelType w:val="hybridMultilevel"/>
    <w:tmpl w:val="4C28FB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3F5"/>
    <w:multiLevelType w:val="hybridMultilevel"/>
    <w:tmpl w:val="E01AF5B6"/>
    <w:lvl w:ilvl="0" w:tplc="0E3A3EDC">
      <w:start w:val="2"/>
      <w:numFmt w:val="bullet"/>
      <w:lvlText w:val="-"/>
      <w:lvlJc w:val="left"/>
      <w:pPr>
        <w:ind w:left="720" w:hanging="360"/>
      </w:pPr>
      <w:rPr>
        <w:rFonts w:ascii="Gotham Book" w:eastAsiaTheme="minorEastAsia" w:hAnsi="Gotham Book"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A50284"/>
    <w:multiLevelType w:val="hybridMultilevel"/>
    <w:tmpl w:val="56B85284"/>
    <w:lvl w:ilvl="0" w:tplc="15781180">
      <w:start w:val="1"/>
      <w:numFmt w:val="bullet"/>
      <w:lvlText w:val=""/>
      <w:lvlJc w:val="left"/>
      <w:pPr>
        <w:ind w:left="720" w:hanging="360"/>
      </w:pPr>
      <w:rPr>
        <w:rFonts w:ascii="Symbol" w:hAnsi="Symbol" w:hint="default"/>
      </w:rPr>
    </w:lvl>
    <w:lvl w:ilvl="1" w:tplc="B3287B6E">
      <w:start w:val="1"/>
      <w:numFmt w:val="bullet"/>
      <w:lvlText w:val="o"/>
      <w:lvlJc w:val="left"/>
      <w:pPr>
        <w:ind w:left="1440" w:hanging="360"/>
      </w:pPr>
      <w:rPr>
        <w:rFonts w:ascii="Courier New" w:hAnsi="Courier New" w:hint="default"/>
      </w:rPr>
    </w:lvl>
    <w:lvl w:ilvl="2" w:tplc="A650FA28">
      <w:start w:val="1"/>
      <w:numFmt w:val="bullet"/>
      <w:lvlText w:val=""/>
      <w:lvlJc w:val="left"/>
      <w:pPr>
        <w:ind w:left="2160" w:hanging="360"/>
      </w:pPr>
      <w:rPr>
        <w:rFonts w:ascii="Wingdings" w:hAnsi="Wingdings" w:hint="default"/>
      </w:rPr>
    </w:lvl>
    <w:lvl w:ilvl="3" w:tplc="69DED0EC">
      <w:start w:val="1"/>
      <w:numFmt w:val="bullet"/>
      <w:lvlText w:val=""/>
      <w:lvlJc w:val="left"/>
      <w:pPr>
        <w:ind w:left="2880" w:hanging="360"/>
      </w:pPr>
      <w:rPr>
        <w:rFonts w:ascii="Symbol" w:hAnsi="Symbol" w:hint="default"/>
      </w:rPr>
    </w:lvl>
    <w:lvl w:ilvl="4" w:tplc="86BA34BA">
      <w:start w:val="1"/>
      <w:numFmt w:val="bullet"/>
      <w:lvlText w:val="o"/>
      <w:lvlJc w:val="left"/>
      <w:pPr>
        <w:ind w:left="3600" w:hanging="360"/>
      </w:pPr>
      <w:rPr>
        <w:rFonts w:ascii="Courier New" w:hAnsi="Courier New" w:hint="default"/>
      </w:rPr>
    </w:lvl>
    <w:lvl w:ilvl="5" w:tplc="238C37F2">
      <w:start w:val="1"/>
      <w:numFmt w:val="bullet"/>
      <w:lvlText w:val=""/>
      <w:lvlJc w:val="left"/>
      <w:pPr>
        <w:ind w:left="4320" w:hanging="360"/>
      </w:pPr>
      <w:rPr>
        <w:rFonts w:ascii="Wingdings" w:hAnsi="Wingdings" w:hint="default"/>
      </w:rPr>
    </w:lvl>
    <w:lvl w:ilvl="6" w:tplc="90244C0A">
      <w:start w:val="1"/>
      <w:numFmt w:val="bullet"/>
      <w:lvlText w:val=""/>
      <w:lvlJc w:val="left"/>
      <w:pPr>
        <w:ind w:left="5040" w:hanging="360"/>
      </w:pPr>
      <w:rPr>
        <w:rFonts w:ascii="Symbol" w:hAnsi="Symbol" w:hint="default"/>
      </w:rPr>
    </w:lvl>
    <w:lvl w:ilvl="7" w:tplc="70AA9B78">
      <w:start w:val="1"/>
      <w:numFmt w:val="bullet"/>
      <w:lvlText w:val="o"/>
      <w:lvlJc w:val="left"/>
      <w:pPr>
        <w:ind w:left="5760" w:hanging="360"/>
      </w:pPr>
      <w:rPr>
        <w:rFonts w:ascii="Courier New" w:hAnsi="Courier New" w:hint="default"/>
      </w:rPr>
    </w:lvl>
    <w:lvl w:ilvl="8" w:tplc="EE803E36">
      <w:start w:val="1"/>
      <w:numFmt w:val="bullet"/>
      <w:lvlText w:val=""/>
      <w:lvlJc w:val="left"/>
      <w:pPr>
        <w:ind w:left="6480" w:hanging="360"/>
      </w:pPr>
      <w:rPr>
        <w:rFonts w:ascii="Wingdings" w:hAnsi="Wingdings" w:hint="default"/>
      </w:rPr>
    </w:lvl>
  </w:abstractNum>
  <w:abstractNum w:abstractNumId="3" w15:restartNumberingAfterBreak="0">
    <w:nsid w:val="23DA14AE"/>
    <w:multiLevelType w:val="multilevel"/>
    <w:tmpl w:val="2D8EF176"/>
    <w:lvl w:ilvl="0">
      <w:start w:val="2"/>
      <w:numFmt w:val="decimal"/>
      <w:lvlText w:val="%1."/>
      <w:lvlJc w:val="left"/>
      <w:pPr>
        <w:ind w:left="360" w:hanging="36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4" w15:restartNumberingAfterBreak="0">
    <w:nsid w:val="287419A9"/>
    <w:multiLevelType w:val="hybridMultilevel"/>
    <w:tmpl w:val="F00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42DD8"/>
    <w:multiLevelType w:val="hybridMultilevel"/>
    <w:tmpl w:val="C876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05BF9"/>
    <w:multiLevelType w:val="hybridMultilevel"/>
    <w:tmpl w:val="15E683A0"/>
    <w:lvl w:ilvl="0" w:tplc="24B228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2F60E7"/>
    <w:multiLevelType w:val="hybridMultilevel"/>
    <w:tmpl w:val="7ECE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3E1"/>
    <w:multiLevelType w:val="hybridMultilevel"/>
    <w:tmpl w:val="15582DD8"/>
    <w:lvl w:ilvl="0" w:tplc="E90625D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459E4"/>
    <w:multiLevelType w:val="hybridMultilevel"/>
    <w:tmpl w:val="F15AD404"/>
    <w:lvl w:ilvl="0" w:tplc="374A758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D1F3D"/>
    <w:multiLevelType w:val="hybridMultilevel"/>
    <w:tmpl w:val="FD764CE8"/>
    <w:lvl w:ilvl="0" w:tplc="0222358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951462E"/>
    <w:multiLevelType w:val="hybridMultilevel"/>
    <w:tmpl w:val="3262303E"/>
    <w:lvl w:ilvl="0" w:tplc="F2CE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701EC"/>
    <w:multiLevelType w:val="hybridMultilevel"/>
    <w:tmpl w:val="AFC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32751"/>
    <w:multiLevelType w:val="hybridMultilevel"/>
    <w:tmpl w:val="3048C21A"/>
    <w:lvl w:ilvl="0" w:tplc="0409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CD85817"/>
    <w:multiLevelType w:val="hybridMultilevel"/>
    <w:tmpl w:val="8140175A"/>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87CBF"/>
    <w:multiLevelType w:val="hybridMultilevel"/>
    <w:tmpl w:val="C76C0CB8"/>
    <w:lvl w:ilvl="0" w:tplc="5C30047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0C3220"/>
    <w:multiLevelType w:val="hybridMultilevel"/>
    <w:tmpl w:val="51EE7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592195"/>
    <w:multiLevelType w:val="hybridMultilevel"/>
    <w:tmpl w:val="F0A0B326"/>
    <w:lvl w:ilvl="0" w:tplc="0E3A3EDC">
      <w:start w:val="2"/>
      <w:numFmt w:val="bullet"/>
      <w:lvlText w:val="-"/>
      <w:lvlJc w:val="left"/>
      <w:pPr>
        <w:ind w:left="72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11D"/>
    <w:multiLevelType w:val="hybridMultilevel"/>
    <w:tmpl w:val="FFFFFFFF"/>
    <w:lvl w:ilvl="0" w:tplc="F9C457E6">
      <w:numFmt w:val="bullet"/>
      <w:lvlText w:val="-"/>
      <w:lvlJc w:val="left"/>
      <w:pPr>
        <w:ind w:left="720" w:hanging="360"/>
      </w:pPr>
      <w:rPr>
        <w:rFonts w:ascii="Aptos" w:eastAsia="Times New Roman" w:hAnsi="Apto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EC404A9"/>
    <w:multiLevelType w:val="hybridMultilevel"/>
    <w:tmpl w:val="0666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17"/>
  </w:num>
  <w:num w:numId="5">
    <w:abstractNumId w:val="14"/>
  </w:num>
  <w:num w:numId="6">
    <w:abstractNumId w:val="3"/>
  </w:num>
  <w:num w:numId="7">
    <w:abstractNumId w:val="0"/>
  </w:num>
  <w:num w:numId="8">
    <w:abstractNumId w:val="11"/>
  </w:num>
  <w:num w:numId="9">
    <w:abstractNumId w:val="6"/>
  </w:num>
  <w:num w:numId="10">
    <w:abstractNumId w:val="4"/>
  </w:num>
  <w:num w:numId="11">
    <w:abstractNumId w:val="5"/>
  </w:num>
  <w:num w:numId="12">
    <w:abstractNumId w:val="1"/>
  </w:num>
  <w:num w:numId="13">
    <w:abstractNumId w:val="13"/>
  </w:num>
  <w:num w:numId="14">
    <w:abstractNumId w:val="2"/>
  </w:num>
  <w:num w:numId="15">
    <w:abstractNumId w:val="19"/>
  </w:num>
  <w:num w:numId="16">
    <w:abstractNumId w:val="15"/>
  </w:num>
  <w:num w:numId="17">
    <w:abstractNumId w:val="8"/>
  </w:num>
  <w:num w:numId="18">
    <w:abstractNumId w:val="1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E2"/>
    <w:rsid w:val="0000151A"/>
    <w:rsid w:val="00006D06"/>
    <w:rsid w:val="00007376"/>
    <w:rsid w:val="0001380A"/>
    <w:rsid w:val="00016188"/>
    <w:rsid w:val="00016D97"/>
    <w:rsid w:val="00021956"/>
    <w:rsid w:val="00025528"/>
    <w:rsid w:val="00031A0D"/>
    <w:rsid w:val="0003454C"/>
    <w:rsid w:val="00042BD2"/>
    <w:rsid w:val="000519B9"/>
    <w:rsid w:val="00052E2E"/>
    <w:rsid w:val="00067245"/>
    <w:rsid w:val="00067D3A"/>
    <w:rsid w:val="00091111"/>
    <w:rsid w:val="00092B04"/>
    <w:rsid w:val="0009465E"/>
    <w:rsid w:val="00097457"/>
    <w:rsid w:val="000A2DDB"/>
    <w:rsid w:val="000A318A"/>
    <w:rsid w:val="000A58E9"/>
    <w:rsid w:val="000B0E28"/>
    <w:rsid w:val="000C77D3"/>
    <w:rsid w:val="000D3F6A"/>
    <w:rsid w:val="001006D2"/>
    <w:rsid w:val="0011310B"/>
    <w:rsid w:val="001166E1"/>
    <w:rsid w:val="001168B7"/>
    <w:rsid w:val="001264FD"/>
    <w:rsid w:val="001409D3"/>
    <w:rsid w:val="00144E14"/>
    <w:rsid w:val="001510F6"/>
    <w:rsid w:val="00160722"/>
    <w:rsid w:val="00165CCC"/>
    <w:rsid w:val="00165F05"/>
    <w:rsid w:val="001729DC"/>
    <w:rsid w:val="00180220"/>
    <w:rsid w:val="00193899"/>
    <w:rsid w:val="001A2D3C"/>
    <w:rsid w:val="001B106E"/>
    <w:rsid w:val="001C0F53"/>
    <w:rsid w:val="001C53B2"/>
    <w:rsid w:val="001D03E5"/>
    <w:rsid w:val="001D0E93"/>
    <w:rsid w:val="001D1631"/>
    <w:rsid w:val="001D7592"/>
    <w:rsid w:val="001E19C9"/>
    <w:rsid w:val="001E6B25"/>
    <w:rsid w:val="001E6DA1"/>
    <w:rsid w:val="001F2520"/>
    <w:rsid w:val="001F287D"/>
    <w:rsid w:val="001F3858"/>
    <w:rsid w:val="0020048F"/>
    <w:rsid w:val="0020368B"/>
    <w:rsid w:val="00204340"/>
    <w:rsid w:val="0021338C"/>
    <w:rsid w:val="00217213"/>
    <w:rsid w:val="00221E36"/>
    <w:rsid w:val="00234CB8"/>
    <w:rsid w:val="0023760F"/>
    <w:rsid w:val="00242D6E"/>
    <w:rsid w:val="00243073"/>
    <w:rsid w:val="00245728"/>
    <w:rsid w:val="0026103E"/>
    <w:rsid w:val="00267912"/>
    <w:rsid w:val="002930A6"/>
    <w:rsid w:val="002962E6"/>
    <w:rsid w:val="00296D76"/>
    <w:rsid w:val="00297262"/>
    <w:rsid w:val="002A176C"/>
    <w:rsid w:val="002A6765"/>
    <w:rsid w:val="002B6934"/>
    <w:rsid w:val="002C797B"/>
    <w:rsid w:val="002D3889"/>
    <w:rsid w:val="002E2D76"/>
    <w:rsid w:val="002F217D"/>
    <w:rsid w:val="002F22F5"/>
    <w:rsid w:val="002F3AC3"/>
    <w:rsid w:val="00305FF7"/>
    <w:rsid w:val="0031022D"/>
    <w:rsid w:val="0031160C"/>
    <w:rsid w:val="003129DD"/>
    <w:rsid w:val="00323306"/>
    <w:rsid w:val="00344681"/>
    <w:rsid w:val="00345E16"/>
    <w:rsid w:val="00346B2F"/>
    <w:rsid w:val="00354005"/>
    <w:rsid w:val="003633D2"/>
    <w:rsid w:val="00364122"/>
    <w:rsid w:val="00375983"/>
    <w:rsid w:val="003803D3"/>
    <w:rsid w:val="0038765B"/>
    <w:rsid w:val="0038779D"/>
    <w:rsid w:val="00393245"/>
    <w:rsid w:val="00395B6C"/>
    <w:rsid w:val="003A318D"/>
    <w:rsid w:val="003B327F"/>
    <w:rsid w:val="003B59F4"/>
    <w:rsid w:val="003C1C81"/>
    <w:rsid w:val="003C434E"/>
    <w:rsid w:val="003C5BBD"/>
    <w:rsid w:val="003C77C5"/>
    <w:rsid w:val="003D0008"/>
    <w:rsid w:val="003D0511"/>
    <w:rsid w:val="003D54BA"/>
    <w:rsid w:val="003D5550"/>
    <w:rsid w:val="003D6339"/>
    <w:rsid w:val="003E220F"/>
    <w:rsid w:val="003E779F"/>
    <w:rsid w:val="003F103F"/>
    <w:rsid w:val="003F3F7D"/>
    <w:rsid w:val="003F7E77"/>
    <w:rsid w:val="00400446"/>
    <w:rsid w:val="00406FA1"/>
    <w:rsid w:val="00414D72"/>
    <w:rsid w:val="00415A3E"/>
    <w:rsid w:val="004228C9"/>
    <w:rsid w:val="00427130"/>
    <w:rsid w:val="00427C3E"/>
    <w:rsid w:val="00430C9B"/>
    <w:rsid w:val="00432777"/>
    <w:rsid w:val="00447899"/>
    <w:rsid w:val="00452CE1"/>
    <w:rsid w:val="00453BAD"/>
    <w:rsid w:val="0046281A"/>
    <w:rsid w:val="004664CE"/>
    <w:rsid w:val="00473E3F"/>
    <w:rsid w:val="004760B0"/>
    <w:rsid w:val="0048059B"/>
    <w:rsid w:val="004810E9"/>
    <w:rsid w:val="004909B8"/>
    <w:rsid w:val="00494B9C"/>
    <w:rsid w:val="004A6DBF"/>
    <w:rsid w:val="004C0706"/>
    <w:rsid w:val="004C09B5"/>
    <w:rsid w:val="004C13DE"/>
    <w:rsid w:val="004C2D10"/>
    <w:rsid w:val="004D2BB0"/>
    <w:rsid w:val="004D71FF"/>
    <w:rsid w:val="004E5A1E"/>
    <w:rsid w:val="004E60E7"/>
    <w:rsid w:val="004F0467"/>
    <w:rsid w:val="00505D21"/>
    <w:rsid w:val="00510AC4"/>
    <w:rsid w:val="005139E7"/>
    <w:rsid w:val="0051407A"/>
    <w:rsid w:val="005148CB"/>
    <w:rsid w:val="0052408B"/>
    <w:rsid w:val="00525220"/>
    <w:rsid w:val="005357F7"/>
    <w:rsid w:val="00537C69"/>
    <w:rsid w:val="00542232"/>
    <w:rsid w:val="00546F0B"/>
    <w:rsid w:val="005474DC"/>
    <w:rsid w:val="00557C04"/>
    <w:rsid w:val="0056077B"/>
    <w:rsid w:val="005623B5"/>
    <w:rsid w:val="005626B7"/>
    <w:rsid w:val="005652F1"/>
    <w:rsid w:val="005739D6"/>
    <w:rsid w:val="00577C6D"/>
    <w:rsid w:val="00577D9A"/>
    <w:rsid w:val="00582EFF"/>
    <w:rsid w:val="00584F38"/>
    <w:rsid w:val="00591CDC"/>
    <w:rsid w:val="00592C5E"/>
    <w:rsid w:val="00596DFA"/>
    <w:rsid w:val="005A3B30"/>
    <w:rsid w:val="005B0828"/>
    <w:rsid w:val="005B4819"/>
    <w:rsid w:val="005C061C"/>
    <w:rsid w:val="005C2FC2"/>
    <w:rsid w:val="005C3577"/>
    <w:rsid w:val="005C5412"/>
    <w:rsid w:val="005D33ED"/>
    <w:rsid w:val="005D347B"/>
    <w:rsid w:val="005E103C"/>
    <w:rsid w:val="005E4FC2"/>
    <w:rsid w:val="00600259"/>
    <w:rsid w:val="0060541D"/>
    <w:rsid w:val="00606B0E"/>
    <w:rsid w:val="00630550"/>
    <w:rsid w:val="006407D7"/>
    <w:rsid w:val="00644EF7"/>
    <w:rsid w:val="006513FD"/>
    <w:rsid w:val="00651492"/>
    <w:rsid w:val="00651DA8"/>
    <w:rsid w:val="0065797E"/>
    <w:rsid w:val="00666813"/>
    <w:rsid w:val="00667070"/>
    <w:rsid w:val="006708EC"/>
    <w:rsid w:val="006760B6"/>
    <w:rsid w:val="00683CBB"/>
    <w:rsid w:val="0069456E"/>
    <w:rsid w:val="00694DBD"/>
    <w:rsid w:val="00695B29"/>
    <w:rsid w:val="006A0E0E"/>
    <w:rsid w:val="006A4638"/>
    <w:rsid w:val="006A7222"/>
    <w:rsid w:val="006B4323"/>
    <w:rsid w:val="006C1190"/>
    <w:rsid w:val="006C3F24"/>
    <w:rsid w:val="006D20F0"/>
    <w:rsid w:val="006E7B4A"/>
    <w:rsid w:val="006E7E11"/>
    <w:rsid w:val="0070163E"/>
    <w:rsid w:val="00705B24"/>
    <w:rsid w:val="00706BE8"/>
    <w:rsid w:val="00721103"/>
    <w:rsid w:val="00725B71"/>
    <w:rsid w:val="007269EE"/>
    <w:rsid w:val="00732F0B"/>
    <w:rsid w:val="00734458"/>
    <w:rsid w:val="0073507E"/>
    <w:rsid w:val="00741B08"/>
    <w:rsid w:val="0074735E"/>
    <w:rsid w:val="00750739"/>
    <w:rsid w:val="0075254F"/>
    <w:rsid w:val="007555E5"/>
    <w:rsid w:val="0076277C"/>
    <w:rsid w:val="00764D39"/>
    <w:rsid w:val="00774077"/>
    <w:rsid w:val="0078503E"/>
    <w:rsid w:val="00786162"/>
    <w:rsid w:val="00797B8F"/>
    <w:rsid w:val="007A4A61"/>
    <w:rsid w:val="007A55AD"/>
    <w:rsid w:val="007A5EF1"/>
    <w:rsid w:val="007A6F7A"/>
    <w:rsid w:val="007A74F3"/>
    <w:rsid w:val="007B2BE5"/>
    <w:rsid w:val="007C1B84"/>
    <w:rsid w:val="007C59ED"/>
    <w:rsid w:val="007C7B51"/>
    <w:rsid w:val="007D2E9D"/>
    <w:rsid w:val="007E2708"/>
    <w:rsid w:val="007E57B0"/>
    <w:rsid w:val="007F0B53"/>
    <w:rsid w:val="00801C2C"/>
    <w:rsid w:val="008030F9"/>
    <w:rsid w:val="00806CAB"/>
    <w:rsid w:val="00807B3C"/>
    <w:rsid w:val="008179ED"/>
    <w:rsid w:val="0083186C"/>
    <w:rsid w:val="00836B80"/>
    <w:rsid w:val="00842711"/>
    <w:rsid w:val="00845A6C"/>
    <w:rsid w:val="00847791"/>
    <w:rsid w:val="00847E6D"/>
    <w:rsid w:val="0085149B"/>
    <w:rsid w:val="00853F75"/>
    <w:rsid w:val="0085618B"/>
    <w:rsid w:val="00860247"/>
    <w:rsid w:val="00870049"/>
    <w:rsid w:val="008706F5"/>
    <w:rsid w:val="00893F65"/>
    <w:rsid w:val="008A3E21"/>
    <w:rsid w:val="008A4E81"/>
    <w:rsid w:val="008B772E"/>
    <w:rsid w:val="008B78A0"/>
    <w:rsid w:val="008C03F0"/>
    <w:rsid w:val="008C43B6"/>
    <w:rsid w:val="008C6657"/>
    <w:rsid w:val="008D4DA1"/>
    <w:rsid w:val="008E178D"/>
    <w:rsid w:val="008E4505"/>
    <w:rsid w:val="008E6D0D"/>
    <w:rsid w:val="008F0EFA"/>
    <w:rsid w:val="008F388B"/>
    <w:rsid w:val="008F7BB0"/>
    <w:rsid w:val="00901667"/>
    <w:rsid w:val="009079BF"/>
    <w:rsid w:val="00910617"/>
    <w:rsid w:val="0091F01F"/>
    <w:rsid w:val="00932BD7"/>
    <w:rsid w:val="00943A48"/>
    <w:rsid w:val="00952BA4"/>
    <w:rsid w:val="00955923"/>
    <w:rsid w:val="00955AE2"/>
    <w:rsid w:val="00956855"/>
    <w:rsid w:val="0096003A"/>
    <w:rsid w:val="00961D79"/>
    <w:rsid w:val="00963518"/>
    <w:rsid w:val="00967A14"/>
    <w:rsid w:val="00972159"/>
    <w:rsid w:val="0097493C"/>
    <w:rsid w:val="009818D5"/>
    <w:rsid w:val="009900CD"/>
    <w:rsid w:val="00992EA2"/>
    <w:rsid w:val="009948F5"/>
    <w:rsid w:val="00995ACA"/>
    <w:rsid w:val="009A08FE"/>
    <w:rsid w:val="009A1A4A"/>
    <w:rsid w:val="009A3055"/>
    <w:rsid w:val="009A406B"/>
    <w:rsid w:val="009A6316"/>
    <w:rsid w:val="009A6DCE"/>
    <w:rsid w:val="009B69BD"/>
    <w:rsid w:val="009C0C32"/>
    <w:rsid w:val="009C4D60"/>
    <w:rsid w:val="009D0A49"/>
    <w:rsid w:val="009D1281"/>
    <w:rsid w:val="009D3765"/>
    <w:rsid w:val="009E636C"/>
    <w:rsid w:val="009F31A8"/>
    <w:rsid w:val="00A03D11"/>
    <w:rsid w:val="00A0437F"/>
    <w:rsid w:val="00A15383"/>
    <w:rsid w:val="00A161AB"/>
    <w:rsid w:val="00A25DAF"/>
    <w:rsid w:val="00A26C9C"/>
    <w:rsid w:val="00A27DE7"/>
    <w:rsid w:val="00A34615"/>
    <w:rsid w:val="00A436F0"/>
    <w:rsid w:val="00A4610D"/>
    <w:rsid w:val="00A47371"/>
    <w:rsid w:val="00A52D7C"/>
    <w:rsid w:val="00A600C8"/>
    <w:rsid w:val="00A64295"/>
    <w:rsid w:val="00A67197"/>
    <w:rsid w:val="00A75FFC"/>
    <w:rsid w:val="00A83DDE"/>
    <w:rsid w:val="00A90D0F"/>
    <w:rsid w:val="00A920BB"/>
    <w:rsid w:val="00AA06BE"/>
    <w:rsid w:val="00AA10DA"/>
    <w:rsid w:val="00AA4F42"/>
    <w:rsid w:val="00AA76FB"/>
    <w:rsid w:val="00AB0917"/>
    <w:rsid w:val="00AB091B"/>
    <w:rsid w:val="00AD391D"/>
    <w:rsid w:val="00AD6F1C"/>
    <w:rsid w:val="00AD7553"/>
    <w:rsid w:val="00AE09A2"/>
    <w:rsid w:val="00AE1437"/>
    <w:rsid w:val="00AF0FC2"/>
    <w:rsid w:val="00AF10A9"/>
    <w:rsid w:val="00AF3F58"/>
    <w:rsid w:val="00AF5367"/>
    <w:rsid w:val="00AF66B0"/>
    <w:rsid w:val="00B00421"/>
    <w:rsid w:val="00B150C1"/>
    <w:rsid w:val="00B15E3D"/>
    <w:rsid w:val="00B242BC"/>
    <w:rsid w:val="00B301E7"/>
    <w:rsid w:val="00B33BD1"/>
    <w:rsid w:val="00B35C3E"/>
    <w:rsid w:val="00B425AE"/>
    <w:rsid w:val="00B44371"/>
    <w:rsid w:val="00B505FC"/>
    <w:rsid w:val="00B514C5"/>
    <w:rsid w:val="00B619DE"/>
    <w:rsid w:val="00B621CF"/>
    <w:rsid w:val="00B636FF"/>
    <w:rsid w:val="00B63D29"/>
    <w:rsid w:val="00B63F4C"/>
    <w:rsid w:val="00B6666C"/>
    <w:rsid w:val="00B84F74"/>
    <w:rsid w:val="00B852E2"/>
    <w:rsid w:val="00B93A4B"/>
    <w:rsid w:val="00B940A2"/>
    <w:rsid w:val="00B95EDC"/>
    <w:rsid w:val="00B96848"/>
    <w:rsid w:val="00BA1F8A"/>
    <w:rsid w:val="00BA3926"/>
    <w:rsid w:val="00BA4249"/>
    <w:rsid w:val="00BA6003"/>
    <w:rsid w:val="00BC6288"/>
    <w:rsid w:val="00BD1EDB"/>
    <w:rsid w:val="00BD685A"/>
    <w:rsid w:val="00BE0EE0"/>
    <w:rsid w:val="00BE168A"/>
    <w:rsid w:val="00BE5858"/>
    <w:rsid w:val="00C00FBF"/>
    <w:rsid w:val="00C01843"/>
    <w:rsid w:val="00C020F6"/>
    <w:rsid w:val="00C05AFF"/>
    <w:rsid w:val="00C108C7"/>
    <w:rsid w:val="00C1416E"/>
    <w:rsid w:val="00C2581E"/>
    <w:rsid w:val="00C26506"/>
    <w:rsid w:val="00C30BA8"/>
    <w:rsid w:val="00C311F6"/>
    <w:rsid w:val="00C32AE8"/>
    <w:rsid w:val="00C36EAD"/>
    <w:rsid w:val="00C40035"/>
    <w:rsid w:val="00C445BB"/>
    <w:rsid w:val="00C510F9"/>
    <w:rsid w:val="00C55DBC"/>
    <w:rsid w:val="00C56A20"/>
    <w:rsid w:val="00C64438"/>
    <w:rsid w:val="00C71E92"/>
    <w:rsid w:val="00C8058D"/>
    <w:rsid w:val="00C83ACA"/>
    <w:rsid w:val="00C85666"/>
    <w:rsid w:val="00C858FF"/>
    <w:rsid w:val="00C862A4"/>
    <w:rsid w:val="00C91B6B"/>
    <w:rsid w:val="00C933B2"/>
    <w:rsid w:val="00C97B0A"/>
    <w:rsid w:val="00CA4D1B"/>
    <w:rsid w:val="00CA6FC4"/>
    <w:rsid w:val="00CA7FF1"/>
    <w:rsid w:val="00CB1178"/>
    <w:rsid w:val="00CB7675"/>
    <w:rsid w:val="00CC3A82"/>
    <w:rsid w:val="00CC483A"/>
    <w:rsid w:val="00CC79B4"/>
    <w:rsid w:val="00CD315B"/>
    <w:rsid w:val="00CD724C"/>
    <w:rsid w:val="00CE0CF0"/>
    <w:rsid w:val="00CF73BE"/>
    <w:rsid w:val="00D05522"/>
    <w:rsid w:val="00D1008C"/>
    <w:rsid w:val="00D10BAB"/>
    <w:rsid w:val="00D12EDC"/>
    <w:rsid w:val="00D20484"/>
    <w:rsid w:val="00D231CA"/>
    <w:rsid w:val="00D31059"/>
    <w:rsid w:val="00D4020A"/>
    <w:rsid w:val="00D403DB"/>
    <w:rsid w:val="00D415B4"/>
    <w:rsid w:val="00D46B33"/>
    <w:rsid w:val="00D50D71"/>
    <w:rsid w:val="00D60A61"/>
    <w:rsid w:val="00D66C3A"/>
    <w:rsid w:val="00D70B78"/>
    <w:rsid w:val="00D81044"/>
    <w:rsid w:val="00D8431B"/>
    <w:rsid w:val="00D84F36"/>
    <w:rsid w:val="00D868AA"/>
    <w:rsid w:val="00D90D1D"/>
    <w:rsid w:val="00D94FAE"/>
    <w:rsid w:val="00DB7F9A"/>
    <w:rsid w:val="00DC0266"/>
    <w:rsid w:val="00DC6D4A"/>
    <w:rsid w:val="00DC7A35"/>
    <w:rsid w:val="00DD7A64"/>
    <w:rsid w:val="00DD7CC5"/>
    <w:rsid w:val="00DE4262"/>
    <w:rsid w:val="00DF171C"/>
    <w:rsid w:val="00DF2434"/>
    <w:rsid w:val="00E061C7"/>
    <w:rsid w:val="00E12A30"/>
    <w:rsid w:val="00E13C16"/>
    <w:rsid w:val="00E14F06"/>
    <w:rsid w:val="00E17081"/>
    <w:rsid w:val="00E23533"/>
    <w:rsid w:val="00E255D4"/>
    <w:rsid w:val="00E31A30"/>
    <w:rsid w:val="00E37F7C"/>
    <w:rsid w:val="00E40744"/>
    <w:rsid w:val="00E42F54"/>
    <w:rsid w:val="00E46734"/>
    <w:rsid w:val="00E47179"/>
    <w:rsid w:val="00E4782D"/>
    <w:rsid w:val="00E47E00"/>
    <w:rsid w:val="00E50323"/>
    <w:rsid w:val="00E505C6"/>
    <w:rsid w:val="00E51E67"/>
    <w:rsid w:val="00E52715"/>
    <w:rsid w:val="00E53EC9"/>
    <w:rsid w:val="00E56491"/>
    <w:rsid w:val="00E727FA"/>
    <w:rsid w:val="00E74CEC"/>
    <w:rsid w:val="00E771F0"/>
    <w:rsid w:val="00E84D1A"/>
    <w:rsid w:val="00E91DD6"/>
    <w:rsid w:val="00E92EEA"/>
    <w:rsid w:val="00EA15A9"/>
    <w:rsid w:val="00EA2A8E"/>
    <w:rsid w:val="00EA4234"/>
    <w:rsid w:val="00EA55BC"/>
    <w:rsid w:val="00EB1EBC"/>
    <w:rsid w:val="00EB2F57"/>
    <w:rsid w:val="00EB2FBF"/>
    <w:rsid w:val="00EB5E99"/>
    <w:rsid w:val="00EB7611"/>
    <w:rsid w:val="00EB79E7"/>
    <w:rsid w:val="00EC0673"/>
    <w:rsid w:val="00EC37CB"/>
    <w:rsid w:val="00ED1A17"/>
    <w:rsid w:val="00EE016D"/>
    <w:rsid w:val="00EE6CCE"/>
    <w:rsid w:val="00EF0635"/>
    <w:rsid w:val="00F02B33"/>
    <w:rsid w:val="00F046FF"/>
    <w:rsid w:val="00F0613C"/>
    <w:rsid w:val="00F06EA4"/>
    <w:rsid w:val="00F07213"/>
    <w:rsid w:val="00F14BC9"/>
    <w:rsid w:val="00F1528B"/>
    <w:rsid w:val="00F158F0"/>
    <w:rsid w:val="00F169FD"/>
    <w:rsid w:val="00F264C9"/>
    <w:rsid w:val="00F30421"/>
    <w:rsid w:val="00F31E8F"/>
    <w:rsid w:val="00F3248E"/>
    <w:rsid w:val="00F33FB6"/>
    <w:rsid w:val="00F34ADD"/>
    <w:rsid w:val="00F35DCE"/>
    <w:rsid w:val="00F509F9"/>
    <w:rsid w:val="00F61B8F"/>
    <w:rsid w:val="00F64AEC"/>
    <w:rsid w:val="00F7319D"/>
    <w:rsid w:val="00F74BA0"/>
    <w:rsid w:val="00F75B6D"/>
    <w:rsid w:val="00F80B18"/>
    <w:rsid w:val="00F827C9"/>
    <w:rsid w:val="00F95FAF"/>
    <w:rsid w:val="00FB48F5"/>
    <w:rsid w:val="00FB7569"/>
    <w:rsid w:val="00FC3C54"/>
    <w:rsid w:val="00FC4136"/>
    <w:rsid w:val="00FC4602"/>
    <w:rsid w:val="00FC7817"/>
    <w:rsid w:val="00FD0403"/>
    <w:rsid w:val="00FD0A89"/>
    <w:rsid w:val="00FD44E8"/>
    <w:rsid w:val="00FE0073"/>
    <w:rsid w:val="00FE1451"/>
    <w:rsid w:val="00FE2054"/>
    <w:rsid w:val="00FF5207"/>
    <w:rsid w:val="00FF5C6C"/>
    <w:rsid w:val="04BB61FC"/>
    <w:rsid w:val="0582262C"/>
    <w:rsid w:val="07FE04D1"/>
    <w:rsid w:val="086B9E07"/>
    <w:rsid w:val="0ADD3DE0"/>
    <w:rsid w:val="0BC3DCD4"/>
    <w:rsid w:val="0CB3A04C"/>
    <w:rsid w:val="0F824910"/>
    <w:rsid w:val="13575E56"/>
    <w:rsid w:val="1379395E"/>
    <w:rsid w:val="15889467"/>
    <w:rsid w:val="189166DD"/>
    <w:rsid w:val="19523C8C"/>
    <w:rsid w:val="1B4A0C71"/>
    <w:rsid w:val="1B9ECC9B"/>
    <w:rsid w:val="1E8422BD"/>
    <w:rsid w:val="1EEEDEBE"/>
    <w:rsid w:val="1FF363EF"/>
    <w:rsid w:val="22A7313C"/>
    <w:rsid w:val="230B97A5"/>
    <w:rsid w:val="24388CA5"/>
    <w:rsid w:val="251E902D"/>
    <w:rsid w:val="25BEA51D"/>
    <w:rsid w:val="263079BC"/>
    <w:rsid w:val="2811DCA6"/>
    <w:rsid w:val="29C057F6"/>
    <w:rsid w:val="2C09CB0B"/>
    <w:rsid w:val="2D1740C9"/>
    <w:rsid w:val="2E86681A"/>
    <w:rsid w:val="31042ED9"/>
    <w:rsid w:val="31D1B478"/>
    <w:rsid w:val="35EDF9BF"/>
    <w:rsid w:val="3773EA0C"/>
    <w:rsid w:val="38552193"/>
    <w:rsid w:val="389809FC"/>
    <w:rsid w:val="3D1904C5"/>
    <w:rsid w:val="3EA4FCD1"/>
    <w:rsid w:val="4053134E"/>
    <w:rsid w:val="41695360"/>
    <w:rsid w:val="41812FBE"/>
    <w:rsid w:val="4285F5C0"/>
    <w:rsid w:val="43AB5E26"/>
    <w:rsid w:val="441FCAF5"/>
    <w:rsid w:val="445F0991"/>
    <w:rsid w:val="44E20AF4"/>
    <w:rsid w:val="467E84CB"/>
    <w:rsid w:val="46D653C8"/>
    <w:rsid w:val="4856BDED"/>
    <w:rsid w:val="488F1A7E"/>
    <w:rsid w:val="48F1A710"/>
    <w:rsid w:val="4AA9AB12"/>
    <w:rsid w:val="4B399EB9"/>
    <w:rsid w:val="4D0C9B80"/>
    <w:rsid w:val="4D2B4503"/>
    <w:rsid w:val="51677E0B"/>
    <w:rsid w:val="568A8A2F"/>
    <w:rsid w:val="569E813E"/>
    <w:rsid w:val="581E17FA"/>
    <w:rsid w:val="58C35013"/>
    <w:rsid w:val="5BF2727D"/>
    <w:rsid w:val="5BFAF996"/>
    <w:rsid w:val="5C950E7B"/>
    <w:rsid w:val="5FBFDC32"/>
    <w:rsid w:val="5FD53907"/>
    <w:rsid w:val="615A8BD7"/>
    <w:rsid w:val="620E9AB0"/>
    <w:rsid w:val="62FA89D5"/>
    <w:rsid w:val="6587B061"/>
    <w:rsid w:val="671D91BF"/>
    <w:rsid w:val="691A6996"/>
    <w:rsid w:val="698B3FC5"/>
    <w:rsid w:val="6A2A7266"/>
    <w:rsid w:val="6B0A9066"/>
    <w:rsid w:val="6C8448E2"/>
    <w:rsid w:val="6CCB7AD8"/>
    <w:rsid w:val="6D7F2D6E"/>
    <w:rsid w:val="71C99599"/>
    <w:rsid w:val="734A5DE2"/>
    <w:rsid w:val="736565FA"/>
    <w:rsid w:val="75C6EF51"/>
    <w:rsid w:val="771A9186"/>
    <w:rsid w:val="7736EB3F"/>
    <w:rsid w:val="7814DEE0"/>
    <w:rsid w:val="791B3C22"/>
    <w:rsid w:val="7A856ADE"/>
    <w:rsid w:val="7BBBDBE7"/>
    <w:rsid w:val="7BDB75E0"/>
    <w:rsid w:val="7CAA3A1D"/>
    <w:rsid w:val="7CABC5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F86018"/>
  <w15:chartTrackingRefBased/>
  <w15:docId w15:val="{6A24D0B8-12D6-4630-B67B-980CB0CB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D4A"/>
    <w:rPr>
      <w:rFonts w:eastAsiaTheme="minorEastAsia"/>
      <w:lang w:val="en-US"/>
    </w:rPr>
  </w:style>
  <w:style w:type="paragraph" w:styleId="Heading1">
    <w:name w:val="heading 1"/>
    <w:basedOn w:val="Normal"/>
    <w:next w:val="Normal"/>
    <w:link w:val="Heading1Char"/>
    <w:uiPriority w:val="9"/>
    <w:qFormat/>
    <w:rsid w:val="00F827C9"/>
    <w:pPr>
      <w:keepNext/>
      <w:keepLines/>
      <w:spacing w:before="400" w:after="40" w:line="240" w:lineRule="auto"/>
      <w:outlineLvl w:val="0"/>
    </w:pPr>
    <w:rPr>
      <w:rFonts w:asciiTheme="majorHAnsi" w:eastAsiaTheme="majorEastAsia" w:hAnsiTheme="majorHAnsi" w:cstheme="majorBidi"/>
      <w:color w:val="001D52" w:themeColor="accent1" w:themeShade="80"/>
      <w:sz w:val="36"/>
      <w:szCs w:val="36"/>
    </w:rPr>
  </w:style>
  <w:style w:type="paragraph" w:styleId="Heading2">
    <w:name w:val="heading 2"/>
    <w:basedOn w:val="Normal"/>
    <w:next w:val="Normal"/>
    <w:link w:val="Heading2Char"/>
    <w:uiPriority w:val="9"/>
    <w:unhideWhenUsed/>
    <w:qFormat/>
    <w:rsid w:val="00F827C9"/>
    <w:pPr>
      <w:keepNext/>
      <w:keepLines/>
      <w:spacing w:before="40" w:after="0" w:line="240" w:lineRule="auto"/>
      <w:outlineLvl w:val="1"/>
    </w:pPr>
    <w:rPr>
      <w:rFonts w:asciiTheme="majorHAnsi" w:eastAsiaTheme="majorEastAsia" w:hAnsiTheme="majorHAnsi" w:cstheme="majorBidi"/>
      <w:color w:val="002C7B" w:themeColor="accent1" w:themeShade="BF"/>
      <w:sz w:val="32"/>
      <w:szCs w:val="32"/>
    </w:rPr>
  </w:style>
  <w:style w:type="paragraph" w:styleId="Heading3">
    <w:name w:val="heading 3"/>
    <w:basedOn w:val="Normal"/>
    <w:next w:val="Normal"/>
    <w:link w:val="Heading3Char"/>
    <w:uiPriority w:val="9"/>
    <w:semiHidden/>
    <w:unhideWhenUsed/>
    <w:qFormat/>
    <w:rsid w:val="00F827C9"/>
    <w:pPr>
      <w:keepNext/>
      <w:keepLines/>
      <w:spacing w:before="40" w:after="0" w:line="240" w:lineRule="auto"/>
      <w:outlineLvl w:val="2"/>
    </w:pPr>
    <w:rPr>
      <w:rFonts w:asciiTheme="majorHAnsi" w:eastAsiaTheme="majorEastAsia" w:hAnsiTheme="majorHAnsi" w:cstheme="majorBidi"/>
      <w:color w:val="002C7B" w:themeColor="accent1" w:themeShade="BF"/>
      <w:sz w:val="28"/>
      <w:szCs w:val="28"/>
    </w:rPr>
  </w:style>
  <w:style w:type="paragraph" w:styleId="Heading4">
    <w:name w:val="heading 4"/>
    <w:basedOn w:val="Normal"/>
    <w:next w:val="Normal"/>
    <w:link w:val="Heading4Char"/>
    <w:uiPriority w:val="9"/>
    <w:semiHidden/>
    <w:unhideWhenUsed/>
    <w:qFormat/>
    <w:rsid w:val="00F827C9"/>
    <w:pPr>
      <w:keepNext/>
      <w:keepLines/>
      <w:spacing w:before="40" w:after="0"/>
      <w:outlineLvl w:val="3"/>
    </w:pPr>
    <w:rPr>
      <w:rFonts w:asciiTheme="majorHAnsi" w:eastAsiaTheme="majorEastAsia" w:hAnsiTheme="majorHAnsi" w:cstheme="majorBidi"/>
      <w:color w:val="002C7B" w:themeColor="accent1" w:themeShade="BF"/>
      <w:sz w:val="24"/>
      <w:szCs w:val="24"/>
    </w:rPr>
  </w:style>
  <w:style w:type="paragraph" w:styleId="Heading5">
    <w:name w:val="heading 5"/>
    <w:basedOn w:val="Normal"/>
    <w:next w:val="Normal"/>
    <w:link w:val="Heading5Char"/>
    <w:uiPriority w:val="9"/>
    <w:semiHidden/>
    <w:unhideWhenUsed/>
    <w:qFormat/>
    <w:rsid w:val="00F827C9"/>
    <w:pPr>
      <w:keepNext/>
      <w:keepLines/>
      <w:spacing w:before="40" w:after="0"/>
      <w:outlineLvl w:val="4"/>
    </w:pPr>
    <w:rPr>
      <w:rFonts w:asciiTheme="majorHAnsi" w:eastAsiaTheme="majorEastAsia" w:hAnsiTheme="majorHAnsi" w:cstheme="majorBidi"/>
      <w:caps/>
      <w:color w:val="002C7B" w:themeColor="accent1" w:themeShade="BF"/>
    </w:rPr>
  </w:style>
  <w:style w:type="paragraph" w:styleId="Heading6">
    <w:name w:val="heading 6"/>
    <w:basedOn w:val="Normal"/>
    <w:next w:val="Normal"/>
    <w:link w:val="Heading6Char"/>
    <w:uiPriority w:val="9"/>
    <w:semiHidden/>
    <w:unhideWhenUsed/>
    <w:qFormat/>
    <w:rsid w:val="00F827C9"/>
    <w:pPr>
      <w:keepNext/>
      <w:keepLines/>
      <w:spacing w:before="40" w:after="0"/>
      <w:outlineLvl w:val="5"/>
    </w:pPr>
    <w:rPr>
      <w:rFonts w:asciiTheme="majorHAnsi" w:eastAsiaTheme="majorEastAsia" w:hAnsiTheme="majorHAnsi" w:cstheme="majorBidi"/>
      <w:i/>
      <w:iCs/>
      <w:caps/>
      <w:color w:val="001D52" w:themeColor="accent1" w:themeShade="80"/>
    </w:rPr>
  </w:style>
  <w:style w:type="paragraph" w:styleId="Heading7">
    <w:name w:val="heading 7"/>
    <w:basedOn w:val="Normal"/>
    <w:next w:val="Normal"/>
    <w:link w:val="Heading7Char"/>
    <w:uiPriority w:val="9"/>
    <w:semiHidden/>
    <w:unhideWhenUsed/>
    <w:qFormat/>
    <w:rsid w:val="00F827C9"/>
    <w:pPr>
      <w:keepNext/>
      <w:keepLines/>
      <w:spacing w:before="40" w:after="0"/>
      <w:outlineLvl w:val="6"/>
    </w:pPr>
    <w:rPr>
      <w:rFonts w:asciiTheme="majorHAnsi" w:eastAsiaTheme="majorEastAsia" w:hAnsiTheme="majorHAnsi" w:cstheme="majorBidi"/>
      <w:b/>
      <w:bCs/>
      <w:color w:val="001D52" w:themeColor="accent1" w:themeShade="80"/>
    </w:rPr>
  </w:style>
  <w:style w:type="paragraph" w:styleId="Heading8">
    <w:name w:val="heading 8"/>
    <w:basedOn w:val="Normal"/>
    <w:next w:val="Normal"/>
    <w:link w:val="Heading8Char"/>
    <w:uiPriority w:val="9"/>
    <w:semiHidden/>
    <w:unhideWhenUsed/>
    <w:qFormat/>
    <w:rsid w:val="00F827C9"/>
    <w:pPr>
      <w:keepNext/>
      <w:keepLines/>
      <w:spacing w:before="40" w:after="0"/>
      <w:outlineLvl w:val="7"/>
    </w:pPr>
    <w:rPr>
      <w:rFonts w:asciiTheme="majorHAnsi" w:eastAsiaTheme="majorEastAsia" w:hAnsiTheme="majorHAnsi" w:cstheme="majorBidi"/>
      <w:b/>
      <w:bCs/>
      <w:i/>
      <w:iCs/>
      <w:color w:val="001D52" w:themeColor="accent1" w:themeShade="80"/>
    </w:rPr>
  </w:style>
  <w:style w:type="paragraph" w:styleId="Heading9">
    <w:name w:val="heading 9"/>
    <w:basedOn w:val="Normal"/>
    <w:next w:val="Normal"/>
    <w:link w:val="Heading9Char"/>
    <w:uiPriority w:val="9"/>
    <w:semiHidden/>
    <w:unhideWhenUsed/>
    <w:qFormat/>
    <w:rsid w:val="00F827C9"/>
    <w:pPr>
      <w:keepNext/>
      <w:keepLines/>
      <w:spacing w:before="40" w:after="0"/>
      <w:outlineLvl w:val="8"/>
    </w:pPr>
    <w:rPr>
      <w:rFonts w:asciiTheme="majorHAnsi" w:eastAsiaTheme="majorEastAsia" w:hAnsiTheme="majorHAnsi" w:cstheme="majorBidi"/>
      <w:i/>
      <w:iCs/>
      <w:color w:val="001D5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C9"/>
    <w:rPr>
      <w:rFonts w:asciiTheme="majorHAnsi" w:eastAsiaTheme="majorEastAsia" w:hAnsiTheme="majorHAnsi" w:cstheme="majorBidi"/>
      <w:color w:val="001D52" w:themeColor="accent1" w:themeShade="80"/>
      <w:sz w:val="36"/>
      <w:szCs w:val="36"/>
    </w:rPr>
  </w:style>
  <w:style w:type="character" w:customStyle="1" w:styleId="Heading2Char">
    <w:name w:val="Heading 2 Char"/>
    <w:basedOn w:val="DefaultParagraphFont"/>
    <w:link w:val="Heading2"/>
    <w:uiPriority w:val="9"/>
    <w:rsid w:val="00F827C9"/>
    <w:rPr>
      <w:rFonts w:asciiTheme="majorHAnsi" w:eastAsiaTheme="majorEastAsia" w:hAnsiTheme="majorHAnsi" w:cstheme="majorBidi"/>
      <w:color w:val="002C7B" w:themeColor="accent1" w:themeShade="BF"/>
      <w:sz w:val="32"/>
      <w:szCs w:val="32"/>
    </w:rPr>
  </w:style>
  <w:style w:type="character" w:customStyle="1" w:styleId="Heading3Char">
    <w:name w:val="Heading 3 Char"/>
    <w:basedOn w:val="DefaultParagraphFont"/>
    <w:link w:val="Heading3"/>
    <w:uiPriority w:val="9"/>
    <w:semiHidden/>
    <w:rsid w:val="00F827C9"/>
    <w:rPr>
      <w:rFonts w:asciiTheme="majorHAnsi" w:eastAsiaTheme="majorEastAsia" w:hAnsiTheme="majorHAnsi" w:cstheme="majorBidi"/>
      <w:color w:val="002C7B" w:themeColor="accent1" w:themeShade="BF"/>
      <w:sz w:val="28"/>
      <w:szCs w:val="28"/>
    </w:rPr>
  </w:style>
  <w:style w:type="character" w:customStyle="1" w:styleId="Heading4Char">
    <w:name w:val="Heading 4 Char"/>
    <w:basedOn w:val="DefaultParagraphFont"/>
    <w:link w:val="Heading4"/>
    <w:uiPriority w:val="9"/>
    <w:semiHidden/>
    <w:rsid w:val="00F827C9"/>
    <w:rPr>
      <w:rFonts w:asciiTheme="majorHAnsi" w:eastAsiaTheme="majorEastAsia" w:hAnsiTheme="majorHAnsi" w:cstheme="majorBidi"/>
      <w:color w:val="002C7B" w:themeColor="accent1" w:themeShade="BF"/>
      <w:sz w:val="24"/>
      <w:szCs w:val="24"/>
    </w:rPr>
  </w:style>
  <w:style w:type="character" w:customStyle="1" w:styleId="Heading5Char">
    <w:name w:val="Heading 5 Char"/>
    <w:basedOn w:val="DefaultParagraphFont"/>
    <w:link w:val="Heading5"/>
    <w:uiPriority w:val="9"/>
    <w:semiHidden/>
    <w:rsid w:val="00F827C9"/>
    <w:rPr>
      <w:rFonts w:asciiTheme="majorHAnsi" w:eastAsiaTheme="majorEastAsia" w:hAnsiTheme="majorHAnsi" w:cstheme="majorBidi"/>
      <w:caps/>
      <w:color w:val="002C7B" w:themeColor="accent1" w:themeShade="BF"/>
    </w:rPr>
  </w:style>
  <w:style w:type="character" w:customStyle="1" w:styleId="Heading6Char">
    <w:name w:val="Heading 6 Char"/>
    <w:basedOn w:val="DefaultParagraphFont"/>
    <w:link w:val="Heading6"/>
    <w:uiPriority w:val="9"/>
    <w:semiHidden/>
    <w:rsid w:val="00F827C9"/>
    <w:rPr>
      <w:rFonts w:asciiTheme="majorHAnsi" w:eastAsiaTheme="majorEastAsia" w:hAnsiTheme="majorHAnsi" w:cstheme="majorBidi"/>
      <w:i/>
      <w:iCs/>
      <w:caps/>
      <w:color w:val="001D52" w:themeColor="accent1" w:themeShade="80"/>
    </w:rPr>
  </w:style>
  <w:style w:type="character" w:customStyle="1" w:styleId="Heading7Char">
    <w:name w:val="Heading 7 Char"/>
    <w:basedOn w:val="DefaultParagraphFont"/>
    <w:link w:val="Heading7"/>
    <w:uiPriority w:val="9"/>
    <w:semiHidden/>
    <w:rsid w:val="00F827C9"/>
    <w:rPr>
      <w:rFonts w:asciiTheme="majorHAnsi" w:eastAsiaTheme="majorEastAsia" w:hAnsiTheme="majorHAnsi" w:cstheme="majorBidi"/>
      <w:b/>
      <w:bCs/>
      <w:color w:val="001D52" w:themeColor="accent1" w:themeShade="80"/>
    </w:rPr>
  </w:style>
  <w:style w:type="character" w:customStyle="1" w:styleId="Heading8Char">
    <w:name w:val="Heading 8 Char"/>
    <w:basedOn w:val="DefaultParagraphFont"/>
    <w:link w:val="Heading8"/>
    <w:uiPriority w:val="9"/>
    <w:semiHidden/>
    <w:rsid w:val="00F827C9"/>
    <w:rPr>
      <w:rFonts w:asciiTheme="majorHAnsi" w:eastAsiaTheme="majorEastAsia" w:hAnsiTheme="majorHAnsi" w:cstheme="majorBidi"/>
      <w:b/>
      <w:bCs/>
      <w:i/>
      <w:iCs/>
      <w:color w:val="001D52" w:themeColor="accent1" w:themeShade="80"/>
    </w:rPr>
  </w:style>
  <w:style w:type="character" w:customStyle="1" w:styleId="Heading9Char">
    <w:name w:val="Heading 9 Char"/>
    <w:basedOn w:val="DefaultParagraphFont"/>
    <w:link w:val="Heading9"/>
    <w:uiPriority w:val="9"/>
    <w:semiHidden/>
    <w:rsid w:val="00F827C9"/>
    <w:rPr>
      <w:rFonts w:asciiTheme="majorHAnsi" w:eastAsiaTheme="majorEastAsia" w:hAnsiTheme="majorHAnsi" w:cstheme="majorBidi"/>
      <w:i/>
      <w:iCs/>
      <w:color w:val="001D52" w:themeColor="accent1" w:themeShade="80"/>
    </w:rPr>
  </w:style>
  <w:style w:type="paragraph" w:styleId="Caption">
    <w:name w:val="caption"/>
    <w:basedOn w:val="Normal"/>
    <w:next w:val="Normal"/>
    <w:uiPriority w:val="35"/>
    <w:semiHidden/>
    <w:unhideWhenUsed/>
    <w:qFormat/>
    <w:rsid w:val="00F827C9"/>
    <w:pPr>
      <w:spacing w:line="240" w:lineRule="auto"/>
    </w:pPr>
    <w:rPr>
      <w:b/>
      <w:bCs/>
      <w:smallCaps/>
      <w:color w:val="003CA5" w:themeColor="text2"/>
    </w:rPr>
  </w:style>
  <w:style w:type="paragraph" w:styleId="Title">
    <w:name w:val="Title"/>
    <w:basedOn w:val="Normal"/>
    <w:next w:val="Normal"/>
    <w:link w:val="TitleChar"/>
    <w:uiPriority w:val="10"/>
    <w:qFormat/>
    <w:rsid w:val="00F827C9"/>
    <w:pPr>
      <w:spacing w:after="0" w:line="204" w:lineRule="auto"/>
      <w:contextualSpacing/>
    </w:pPr>
    <w:rPr>
      <w:rFonts w:asciiTheme="majorHAnsi" w:eastAsiaTheme="majorEastAsia" w:hAnsiTheme="majorHAnsi" w:cstheme="majorBidi"/>
      <w:caps/>
      <w:color w:val="003CA5" w:themeColor="text2"/>
      <w:spacing w:val="-15"/>
      <w:sz w:val="72"/>
      <w:szCs w:val="72"/>
    </w:rPr>
  </w:style>
  <w:style w:type="character" w:customStyle="1" w:styleId="TitleChar">
    <w:name w:val="Title Char"/>
    <w:basedOn w:val="DefaultParagraphFont"/>
    <w:link w:val="Title"/>
    <w:uiPriority w:val="10"/>
    <w:rsid w:val="00F827C9"/>
    <w:rPr>
      <w:rFonts w:asciiTheme="majorHAnsi" w:eastAsiaTheme="majorEastAsia" w:hAnsiTheme="majorHAnsi" w:cstheme="majorBidi"/>
      <w:caps/>
      <w:color w:val="003CA5" w:themeColor="text2"/>
      <w:spacing w:val="-15"/>
      <w:sz w:val="72"/>
      <w:szCs w:val="72"/>
    </w:rPr>
  </w:style>
  <w:style w:type="paragraph" w:styleId="Subtitle">
    <w:name w:val="Subtitle"/>
    <w:basedOn w:val="Normal"/>
    <w:next w:val="Normal"/>
    <w:link w:val="SubtitleChar"/>
    <w:uiPriority w:val="11"/>
    <w:qFormat/>
    <w:rsid w:val="00F827C9"/>
    <w:pPr>
      <w:numPr>
        <w:ilvl w:val="1"/>
      </w:numPr>
      <w:spacing w:after="240" w:line="240" w:lineRule="auto"/>
    </w:pPr>
    <w:rPr>
      <w:rFonts w:asciiTheme="majorHAnsi" w:eastAsiaTheme="majorEastAsia" w:hAnsiTheme="majorHAnsi" w:cstheme="majorBidi"/>
      <w:color w:val="003CA5" w:themeColor="accent1"/>
      <w:sz w:val="28"/>
      <w:szCs w:val="28"/>
    </w:rPr>
  </w:style>
  <w:style w:type="character" w:customStyle="1" w:styleId="SubtitleChar">
    <w:name w:val="Subtitle Char"/>
    <w:basedOn w:val="DefaultParagraphFont"/>
    <w:link w:val="Subtitle"/>
    <w:uiPriority w:val="11"/>
    <w:rsid w:val="00F827C9"/>
    <w:rPr>
      <w:rFonts w:asciiTheme="majorHAnsi" w:eastAsiaTheme="majorEastAsia" w:hAnsiTheme="majorHAnsi" w:cstheme="majorBidi"/>
      <w:color w:val="003CA5" w:themeColor="accent1"/>
      <w:sz w:val="28"/>
      <w:szCs w:val="28"/>
    </w:rPr>
  </w:style>
  <w:style w:type="character" w:styleId="Strong">
    <w:name w:val="Strong"/>
    <w:basedOn w:val="DefaultParagraphFont"/>
    <w:uiPriority w:val="22"/>
    <w:qFormat/>
    <w:rsid w:val="00F827C9"/>
    <w:rPr>
      <w:b/>
      <w:bCs/>
    </w:rPr>
  </w:style>
  <w:style w:type="character" w:styleId="Emphasis">
    <w:name w:val="Emphasis"/>
    <w:basedOn w:val="DefaultParagraphFont"/>
    <w:uiPriority w:val="20"/>
    <w:qFormat/>
    <w:rsid w:val="00F827C9"/>
    <w:rPr>
      <w:i/>
      <w:iCs/>
    </w:rPr>
  </w:style>
  <w:style w:type="paragraph" w:styleId="NoSpacing">
    <w:name w:val="No Spacing"/>
    <w:link w:val="NoSpacingChar"/>
    <w:uiPriority w:val="1"/>
    <w:qFormat/>
    <w:rsid w:val="00F827C9"/>
    <w:pPr>
      <w:spacing w:after="0" w:line="240" w:lineRule="auto"/>
    </w:pPr>
  </w:style>
  <w:style w:type="paragraph" w:styleId="Quote">
    <w:name w:val="Quote"/>
    <w:basedOn w:val="Normal"/>
    <w:next w:val="Normal"/>
    <w:link w:val="QuoteChar"/>
    <w:uiPriority w:val="29"/>
    <w:qFormat/>
    <w:rsid w:val="00F827C9"/>
    <w:pPr>
      <w:spacing w:before="120" w:after="120"/>
      <w:ind w:left="720"/>
    </w:pPr>
    <w:rPr>
      <w:rFonts w:eastAsiaTheme="minorHAnsi"/>
      <w:color w:val="003CA5" w:themeColor="text2"/>
      <w:sz w:val="24"/>
      <w:szCs w:val="24"/>
    </w:rPr>
  </w:style>
  <w:style w:type="character" w:customStyle="1" w:styleId="QuoteChar">
    <w:name w:val="Quote Char"/>
    <w:basedOn w:val="DefaultParagraphFont"/>
    <w:link w:val="Quote"/>
    <w:uiPriority w:val="29"/>
    <w:rsid w:val="00F827C9"/>
    <w:rPr>
      <w:color w:val="003CA5" w:themeColor="text2"/>
      <w:sz w:val="24"/>
      <w:szCs w:val="24"/>
    </w:rPr>
  </w:style>
  <w:style w:type="paragraph" w:styleId="IntenseQuote">
    <w:name w:val="Intense Quote"/>
    <w:basedOn w:val="Normal"/>
    <w:next w:val="Normal"/>
    <w:link w:val="IntenseQuoteChar"/>
    <w:uiPriority w:val="30"/>
    <w:qFormat/>
    <w:rsid w:val="00F827C9"/>
    <w:pPr>
      <w:spacing w:before="100" w:beforeAutospacing="1" w:after="240" w:line="240" w:lineRule="auto"/>
      <w:ind w:left="720"/>
      <w:jc w:val="center"/>
    </w:pPr>
    <w:rPr>
      <w:rFonts w:asciiTheme="majorHAnsi" w:eastAsiaTheme="majorEastAsia" w:hAnsiTheme="majorHAnsi" w:cstheme="majorBidi"/>
      <w:color w:val="003CA5" w:themeColor="text2"/>
      <w:spacing w:val="-6"/>
      <w:sz w:val="32"/>
      <w:szCs w:val="32"/>
    </w:rPr>
  </w:style>
  <w:style w:type="character" w:customStyle="1" w:styleId="IntenseQuoteChar">
    <w:name w:val="Intense Quote Char"/>
    <w:basedOn w:val="DefaultParagraphFont"/>
    <w:link w:val="IntenseQuote"/>
    <w:uiPriority w:val="30"/>
    <w:rsid w:val="00F827C9"/>
    <w:rPr>
      <w:rFonts w:asciiTheme="majorHAnsi" w:eastAsiaTheme="majorEastAsia" w:hAnsiTheme="majorHAnsi" w:cstheme="majorBidi"/>
      <w:color w:val="003CA5" w:themeColor="text2"/>
      <w:spacing w:val="-6"/>
      <w:sz w:val="32"/>
      <w:szCs w:val="32"/>
    </w:rPr>
  </w:style>
  <w:style w:type="character" w:styleId="SubtleEmphasis">
    <w:name w:val="Subtle Emphasis"/>
    <w:basedOn w:val="DefaultParagraphFont"/>
    <w:uiPriority w:val="19"/>
    <w:qFormat/>
    <w:rsid w:val="00F827C9"/>
    <w:rPr>
      <w:i/>
      <w:iCs/>
      <w:color w:val="1E6FFF" w:themeColor="text1" w:themeTint="A6"/>
    </w:rPr>
  </w:style>
  <w:style w:type="character" w:styleId="IntenseEmphasis">
    <w:name w:val="Intense Emphasis"/>
    <w:basedOn w:val="DefaultParagraphFont"/>
    <w:uiPriority w:val="21"/>
    <w:qFormat/>
    <w:rsid w:val="00F827C9"/>
    <w:rPr>
      <w:b/>
      <w:bCs/>
      <w:i/>
      <w:iCs/>
    </w:rPr>
  </w:style>
  <w:style w:type="character" w:styleId="SubtleReference">
    <w:name w:val="Subtle Reference"/>
    <w:basedOn w:val="DefaultParagraphFont"/>
    <w:uiPriority w:val="31"/>
    <w:qFormat/>
    <w:rsid w:val="00F827C9"/>
    <w:rPr>
      <w:smallCaps/>
      <w:color w:val="1E6FFF" w:themeColor="text1" w:themeTint="A6"/>
      <w:u w:val="none" w:color="5190FF" w:themeColor="text1" w:themeTint="80"/>
      <w:bdr w:val="none" w:sz="0" w:space="0" w:color="auto"/>
    </w:rPr>
  </w:style>
  <w:style w:type="character" w:styleId="IntenseReference">
    <w:name w:val="Intense Reference"/>
    <w:basedOn w:val="DefaultParagraphFont"/>
    <w:uiPriority w:val="32"/>
    <w:qFormat/>
    <w:rsid w:val="00F827C9"/>
    <w:rPr>
      <w:b/>
      <w:bCs/>
      <w:smallCaps/>
      <w:color w:val="003CA5" w:themeColor="text2"/>
      <w:u w:val="single"/>
    </w:rPr>
  </w:style>
  <w:style w:type="character" w:styleId="BookTitle">
    <w:name w:val="Book Title"/>
    <w:basedOn w:val="DefaultParagraphFont"/>
    <w:uiPriority w:val="33"/>
    <w:qFormat/>
    <w:rsid w:val="00F827C9"/>
    <w:rPr>
      <w:b/>
      <w:bCs/>
      <w:smallCaps/>
      <w:spacing w:val="10"/>
    </w:rPr>
  </w:style>
  <w:style w:type="paragraph" w:styleId="TOCHeading">
    <w:name w:val="TOC Heading"/>
    <w:basedOn w:val="Heading1"/>
    <w:next w:val="Normal"/>
    <w:uiPriority w:val="39"/>
    <w:semiHidden/>
    <w:unhideWhenUsed/>
    <w:qFormat/>
    <w:rsid w:val="00F827C9"/>
    <w:pPr>
      <w:outlineLvl w:val="9"/>
    </w:pPr>
  </w:style>
  <w:style w:type="paragraph" w:styleId="Header">
    <w:name w:val="header"/>
    <w:basedOn w:val="Normal"/>
    <w:link w:val="HeaderChar"/>
    <w:unhideWhenUsed/>
    <w:rsid w:val="00B6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CF"/>
    <w:rPr>
      <w:rFonts w:eastAsiaTheme="minorEastAsia"/>
      <w:lang w:val="en-US"/>
    </w:rPr>
  </w:style>
  <w:style w:type="paragraph" w:styleId="Footer">
    <w:name w:val="footer"/>
    <w:basedOn w:val="Normal"/>
    <w:link w:val="FooterChar"/>
    <w:uiPriority w:val="99"/>
    <w:unhideWhenUsed/>
    <w:rsid w:val="00B6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CF"/>
    <w:rPr>
      <w:rFonts w:eastAsiaTheme="minorEastAsia"/>
      <w:lang w:val="en-US"/>
    </w:rPr>
  </w:style>
  <w:style w:type="table" w:styleId="TableGrid">
    <w:name w:val="Table Grid"/>
    <w:basedOn w:val="TableNormal"/>
    <w:uiPriority w:val="39"/>
    <w:rsid w:val="00D70B78"/>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gures,Bullets,Numbered Paragraph,Citation List,본문(내용),List Paragraph (numbered (a)),Paragraphe  revu,List Bullet-OpsManual,References,Title Style 1,List Paragraph nowy,Liste 1,ANNEX,List Paragraph1,List Paragraph2,Ha,heading 6,Body"/>
    <w:basedOn w:val="Normal"/>
    <w:link w:val="ListParagraphChar"/>
    <w:uiPriority w:val="34"/>
    <w:qFormat/>
    <w:rsid w:val="00091111"/>
    <w:pPr>
      <w:ind w:left="720"/>
      <w:contextualSpacing/>
    </w:pPr>
    <w:rPr>
      <w:rFonts w:eastAsiaTheme="minorHAnsi"/>
      <w:lang w:val="en-GB"/>
    </w:rPr>
  </w:style>
  <w:style w:type="character" w:customStyle="1" w:styleId="ListParagraphChar">
    <w:name w:val="List Paragraph Char"/>
    <w:aliases w:val="Figures Char,Bullets Char,Numbered Paragraph Char,Citation List Char,본문(내용) Char,List Paragraph (numbered (a)) Char,Paragraphe  revu Char,List Bullet-OpsManual Char,References Char,Title Style 1 Char,List Paragraph nowy Char,Ha Char"/>
    <w:link w:val="ListParagraph"/>
    <w:uiPriority w:val="34"/>
    <w:qFormat/>
    <w:locked/>
    <w:rsid w:val="00091111"/>
  </w:style>
  <w:style w:type="paragraph" w:styleId="FootnoteText">
    <w:name w:val="footnote text"/>
    <w:basedOn w:val="Normal"/>
    <w:link w:val="FootnoteTextChar"/>
    <w:uiPriority w:val="99"/>
    <w:semiHidden/>
    <w:unhideWhenUsed/>
    <w:rsid w:val="00234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CB8"/>
    <w:rPr>
      <w:rFonts w:eastAsiaTheme="minorEastAsia"/>
      <w:sz w:val="20"/>
      <w:szCs w:val="20"/>
      <w:lang w:val="en-US"/>
    </w:rPr>
  </w:style>
  <w:style w:type="character" w:styleId="FootnoteReference">
    <w:name w:val="footnote reference"/>
    <w:basedOn w:val="DefaultParagraphFont"/>
    <w:uiPriority w:val="99"/>
    <w:semiHidden/>
    <w:unhideWhenUsed/>
    <w:rsid w:val="00234CB8"/>
    <w:rPr>
      <w:vertAlign w:val="superscript"/>
    </w:rPr>
  </w:style>
  <w:style w:type="character" w:styleId="CommentReference">
    <w:name w:val="annotation reference"/>
    <w:basedOn w:val="DefaultParagraphFont"/>
    <w:uiPriority w:val="99"/>
    <w:semiHidden/>
    <w:unhideWhenUsed/>
    <w:rsid w:val="00666813"/>
    <w:rPr>
      <w:sz w:val="16"/>
      <w:szCs w:val="16"/>
    </w:rPr>
  </w:style>
  <w:style w:type="paragraph" w:styleId="CommentText">
    <w:name w:val="annotation text"/>
    <w:basedOn w:val="Normal"/>
    <w:link w:val="CommentTextChar"/>
    <w:uiPriority w:val="99"/>
    <w:semiHidden/>
    <w:unhideWhenUsed/>
    <w:rsid w:val="00666813"/>
    <w:pPr>
      <w:spacing w:line="240" w:lineRule="auto"/>
    </w:pPr>
    <w:rPr>
      <w:sz w:val="20"/>
      <w:szCs w:val="20"/>
    </w:rPr>
  </w:style>
  <w:style w:type="character" w:customStyle="1" w:styleId="CommentTextChar">
    <w:name w:val="Comment Text Char"/>
    <w:basedOn w:val="DefaultParagraphFont"/>
    <w:link w:val="CommentText"/>
    <w:uiPriority w:val="99"/>
    <w:semiHidden/>
    <w:rsid w:val="0066681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666813"/>
    <w:rPr>
      <w:b/>
      <w:bCs/>
    </w:rPr>
  </w:style>
  <w:style w:type="character" w:customStyle="1" w:styleId="CommentSubjectChar">
    <w:name w:val="Comment Subject Char"/>
    <w:basedOn w:val="CommentTextChar"/>
    <w:link w:val="CommentSubject"/>
    <w:uiPriority w:val="99"/>
    <w:semiHidden/>
    <w:rsid w:val="00666813"/>
    <w:rPr>
      <w:rFonts w:eastAsiaTheme="minorEastAsia"/>
      <w:b/>
      <w:bCs/>
      <w:sz w:val="20"/>
      <w:szCs w:val="20"/>
      <w:lang w:val="en-US"/>
    </w:rPr>
  </w:style>
  <w:style w:type="paragraph" w:styleId="BalloonText">
    <w:name w:val="Balloon Text"/>
    <w:basedOn w:val="Normal"/>
    <w:link w:val="BalloonTextChar"/>
    <w:uiPriority w:val="99"/>
    <w:semiHidden/>
    <w:unhideWhenUsed/>
    <w:rsid w:val="0066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13"/>
    <w:rPr>
      <w:rFonts w:ascii="Segoe UI" w:eastAsiaTheme="minorEastAsia" w:hAnsi="Segoe UI" w:cs="Segoe UI"/>
      <w:sz w:val="18"/>
      <w:szCs w:val="18"/>
      <w:lang w:val="en-US"/>
    </w:rPr>
  </w:style>
  <w:style w:type="paragraph" w:styleId="NormalWeb">
    <w:name w:val="Normal (Web)"/>
    <w:basedOn w:val="Normal"/>
    <w:uiPriority w:val="99"/>
    <w:semiHidden/>
    <w:unhideWhenUsed/>
    <w:rsid w:val="00B619DE"/>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3C1C81"/>
  </w:style>
  <w:style w:type="paragraph" w:styleId="Revision">
    <w:name w:val="Revision"/>
    <w:hidden/>
    <w:uiPriority w:val="99"/>
    <w:semiHidden/>
    <w:rsid w:val="003D051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504">
      <w:bodyDiv w:val="1"/>
      <w:marLeft w:val="0"/>
      <w:marRight w:val="0"/>
      <w:marTop w:val="0"/>
      <w:marBottom w:val="0"/>
      <w:divBdr>
        <w:top w:val="none" w:sz="0" w:space="0" w:color="auto"/>
        <w:left w:val="none" w:sz="0" w:space="0" w:color="auto"/>
        <w:bottom w:val="none" w:sz="0" w:space="0" w:color="auto"/>
        <w:right w:val="none" w:sz="0" w:space="0" w:color="auto"/>
      </w:divBdr>
    </w:div>
    <w:div w:id="44572134">
      <w:bodyDiv w:val="1"/>
      <w:marLeft w:val="0"/>
      <w:marRight w:val="0"/>
      <w:marTop w:val="0"/>
      <w:marBottom w:val="0"/>
      <w:divBdr>
        <w:top w:val="none" w:sz="0" w:space="0" w:color="auto"/>
        <w:left w:val="none" w:sz="0" w:space="0" w:color="auto"/>
        <w:bottom w:val="none" w:sz="0" w:space="0" w:color="auto"/>
        <w:right w:val="none" w:sz="0" w:space="0" w:color="auto"/>
      </w:divBdr>
    </w:div>
    <w:div w:id="72317646">
      <w:bodyDiv w:val="1"/>
      <w:marLeft w:val="0"/>
      <w:marRight w:val="0"/>
      <w:marTop w:val="0"/>
      <w:marBottom w:val="0"/>
      <w:divBdr>
        <w:top w:val="none" w:sz="0" w:space="0" w:color="auto"/>
        <w:left w:val="none" w:sz="0" w:space="0" w:color="auto"/>
        <w:bottom w:val="none" w:sz="0" w:space="0" w:color="auto"/>
        <w:right w:val="none" w:sz="0" w:space="0" w:color="auto"/>
      </w:divBdr>
    </w:div>
    <w:div w:id="154955403">
      <w:bodyDiv w:val="1"/>
      <w:marLeft w:val="0"/>
      <w:marRight w:val="0"/>
      <w:marTop w:val="0"/>
      <w:marBottom w:val="0"/>
      <w:divBdr>
        <w:top w:val="none" w:sz="0" w:space="0" w:color="auto"/>
        <w:left w:val="none" w:sz="0" w:space="0" w:color="auto"/>
        <w:bottom w:val="none" w:sz="0" w:space="0" w:color="auto"/>
        <w:right w:val="none" w:sz="0" w:space="0" w:color="auto"/>
      </w:divBdr>
    </w:div>
    <w:div w:id="539825621">
      <w:bodyDiv w:val="1"/>
      <w:marLeft w:val="0"/>
      <w:marRight w:val="0"/>
      <w:marTop w:val="0"/>
      <w:marBottom w:val="0"/>
      <w:divBdr>
        <w:top w:val="none" w:sz="0" w:space="0" w:color="auto"/>
        <w:left w:val="none" w:sz="0" w:space="0" w:color="auto"/>
        <w:bottom w:val="none" w:sz="0" w:space="0" w:color="auto"/>
        <w:right w:val="none" w:sz="0" w:space="0" w:color="auto"/>
      </w:divBdr>
    </w:div>
    <w:div w:id="749085422">
      <w:bodyDiv w:val="1"/>
      <w:marLeft w:val="0"/>
      <w:marRight w:val="0"/>
      <w:marTop w:val="0"/>
      <w:marBottom w:val="0"/>
      <w:divBdr>
        <w:top w:val="none" w:sz="0" w:space="0" w:color="auto"/>
        <w:left w:val="none" w:sz="0" w:space="0" w:color="auto"/>
        <w:bottom w:val="none" w:sz="0" w:space="0" w:color="auto"/>
        <w:right w:val="none" w:sz="0" w:space="0" w:color="auto"/>
      </w:divBdr>
    </w:div>
    <w:div w:id="1628589521">
      <w:bodyDiv w:val="1"/>
      <w:marLeft w:val="0"/>
      <w:marRight w:val="0"/>
      <w:marTop w:val="0"/>
      <w:marBottom w:val="0"/>
      <w:divBdr>
        <w:top w:val="none" w:sz="0" w:space="0" w:color="auto"/>
        <w:left w:val="none" w:sz="0" w:space="0" w:color="auto"/>
        <w:bottom w:val="none" w:sz="0" w:space="0" w:color="auto"/>
        <w:right w:val="none" w:sz="0" w:space="0" w:color="auto"/>
      </w:divBdr>
    </w:div>
    <w:div w:id="1715881289">
      <w:bodyDiv w:val="1"/>
      <w:marLeft w:val="0"/>
      <w:marRight w:val="0"/>
      <w:marTop w:val="0"/>
      <w:marBottom w:val="0"/>
      <w:divBdr>
        <w:top w:val="none" w:sz="0" w:space="0" w:color="auto"/>
        <w:left w:val="none" w:sz="0" w:space="0" w:color="auto"/>
        <w:bottom w:val="none" w:sz="0" w:space="0" w:color="auto"/>
        <w:right w:val="none" w:sz="0" w:space="0" w:color="auto"/>
      </w:divBdr>
    </w:div>
    <w:div w:id="1980457408">
      <w:bodyDiv w:val="1"/>
      <w:marLeft w:val="0"/>
      <w:marRight w:val="0"/>
      <w:marTop w:val="0"/>
      <w:marBottom w:val="0"/>
      <w:divBdr>
        <w:top w:val="none" w:sz="0" w:space="0" w:color="auto"/>
        <w:left w:val="none" w:sz="0" w:space="0" w:color="auto"/>
        <w:bottom w:val="none" w:sz="0" w:space="0" w:color="auto"/>
        <w:right w:val="none" w:sz="0" w:space="0" w:color="auto"/>
      </w:divBdr>
    </w:div>
    <w:div w:id="20609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The Opec Fund">
      <a:dk1>
        <a:srgbClr val="003CA5"/>
      </a:dk1>
      <a:lt1>
        <a:srgbClr val="FFFFFF"/>
      </a:lt1>
      <a:dk2>
        <a:srgbClr val="003CA5"/>
      </a:dk2>
      <a:lt2>
        <a:srgbClr val="00A3E0"/>
      </a:lt2>
      <a:accent1>
        <a:srgbClr val="003CA5"/>
      </a:accent1>
      <a:accent2>
        <a:srgbClr val="00A3E0"/>
      </a:accent2>
      <a:accent3>
        <a:srgbClr val="FFC845"/>
      </a:accent3>
      <a:accent4>
        <a:srgbClr val="40C1AC"/>
      </a:accent4>
      <a:accent5>
        <a:srgbClr val="4472C4"/>
      </a:accent5>
      <a:accent6>
        <a:srgbClr val="70AD47"/>
      </a:accent6>
      <a:hlink>
        <a:srgbClr val="0563C1"/>
      </a:hlink>
      <a:folHlink>
        <a:srgbClr val="954F72"/>
      </a:folHlink>
    </a:clrScheme>
    <a:fontScheme name="The OPEC Fund Fonts">
      <a:majorFont>
        <a:latin typeface="Gotham Bold"/>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1C6386-403A-4F43-9F25-9CD24B72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COP 29 Side Event: 
ADVANCING Clean cooking -Financing &amp; PARTNERSHIPS</vt:lpstr>
    </vt:vector>
  </TitlesOfParts>
  <Company>OFID</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29 Side Event: 
ADVANCING Clean cooking -Financing &amp; PARTNERSHIPS</dc:title>
  <dc:subject/>
  <dc:creator>November 14, 2024</dc:creator>
  <cp:keywords/>
  <dc:description/>
  <cp:lastModifiedBy>ESAN, Kolade</cp:lastModifiedBy>
  <cp:revision>2</cp:revision>
  <cp:lastPrinted>2024-11-07T10:40:00Z</cp:lastPrinted>
  <dcterms:created xsi:type="dcterms:W3CDTF">2024-11-08T16:25:00Z</dcterms:created>
  <dcterms:modified xsi:type="dcterms:W3CDTF">2024-11-08T16:25:00Z</dcterms:modified>
</cp:coreProperties>
</file>